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DCF8AC8" w:rsidR="007A5B38" w:rsidRPr="00D60ABB" w:rsidRDefault="007A5B38" w:rsidP="007A5B38">
      <w:pPr>
        <w:pStyle w:val="3GPPHeader"/>
        <w:rPr>
          <w:highlight w:val="yellow"/>
          <w:lang w:val="en-US"/>
        </w:rPr>
      </w:pPr>
      <w:bookmarkStart w:id="0" w:name="_Hlk489988649"/>
      <w:bookmarkEnd w:id="0"/>
      <w:r w:rsidRPr="00D60ABB">
        <w:rPr>
          <w:lang w:val="en-US"/>
        </w:rPr>
        <w:t>3GPP TSG-RAN WG1 NR Ad Hoc #3</w:t>
      </w:r>
      <w:r w:rsidRPr="00D60ABB">
        <w:rPr>
          <w:lang w:val="en-US"/>
        </w:rPr>
        <w:tab/>
      </w:r>
      <w:r w:rsidR="00880183" w:rsidRPr="00880183">
        <w:rPr>
          <w:lang w:val="en-US"/>
        </w:rPr>
        <w:t>R1-1716372</w:t>
      </w:r>
    </w:p>
    <w:p w14:paraId="161050DA" w14:textId="77777777" w:rsidR="007A5B38" w:rsidRPr="00D60ABB" w:rsidRDefault="007A5B38" w:rsidP="007A5B38">
      <w:pPr>
        <w:pStyle w:val="3GPPHeader"/>
        <w:rPr>
          <w:lang w:val="en-US"/>
        </w:rPr>
      </w:pPr>
      <w:r w:rsidRPr="00D60ABB">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BF68348" w:rsidR="00E90E49" w:rsidRPr="00327997" w:rsidRDefault="003D3C45" w:rsidP="00327997">
      <w:pPr>
        <w:pStyle w:val="3GPPHeader"/>
      </w:pPr>
      <w:r w:rsidRPr="00327997">
        <w:t>Title:</w:t>
      </w:r>
      <w:r w:rsidR="00E90E49" w:rsidRPr="00327997">
        <w:tab/>
      </w:r>
      <w:r w:rsidR="00880183" w:rsidRPr="00880183">
        <w:t>Details on CSI-RS design</w:t>
      </w:r>
    </w:p>
    <w:p w14:paraId="2D554DE3" w14:textId="504E1C02" w:rsidR="00952A24" w:rsidRPr="00327997" w:rsidRDefault="00952A24" w:rsidP="00327997">
      <w:pPr>
        <w:pStyle w:val="3GPPHeader"/>
      </w:pPr>
      <w:r w:rsidRPr="00327997">
        <w:t>Agenda Item:</w:t>
      </w:r>
      <w:r w:rsidRPr="00327997">
        <w:tab/>
      </w:r>
      <w:r w:rsidR="00880183" w:rsidRPr="00880183">
        <w:t>6.2.3.3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Toc492896077"/>
      <w:bookmarkStart w:id="2" w:name="_Toc492896184"/>
      <w:bookmarkStart w:id="3" w:name="_Toc492926165"/>
      <w:r>
        <w:t>Introduction</w:t>
      </w:r>
      <w:bookmarkEnd w:id="1"/>
      <w:bookmarkEnd w:id="2"/>
      <w:bookmarkEnd w:id="3"/>
    </w:p>
    <w:p w14:paraId="39DC1C8C" w14:textId="4698C68C" w:rsidR="00BF7642" w:rsidRDefault="007A5B38" w:rsidP="00BF7642">
      <w:pPr>
        <w:pStyle w:val="BodyText"/>
      </w:pPr>
      <w:r>
        <w:t>In RAN1#90</w:t>
      </w:r>
      <w:r w:rsidR="001979B9">
        <w:t xml:space="preserve"> and</w:t>
      </w:r>
      <w:r w:rsidR="001979B9" w:rsidRPr="001979B9">
        <w:t xml:space="preserve"> RAN1 NR AdHoc #2</w:t>
      </w:r>
      <w:r w:rsidR="00BF7642">
        <w:t>, the following agreement</w:t>
      </w:r>
      <w:r>
        <w:t>s</w:t>
      </w:r>
      <w:r w:rsidR="00BF7642">
        <w:t xml:space="preserve"> </w:t>
      </w:r>
      <w:r>
        <w:t>were</w:t>
      </w:r>
      <w:r w:rsidR="00BF7642">
        <w:t xml:space="preserve"> made:</w:t>
      </w:r>
    </w:p>
    <w:p w14:paraId="6E05CE89" w14:textId="560F291F" w:rsidR="00786FE9" w:rsidRPr="00E9149C" w:rsidRDefault="00786FE9" w:rsidP="00BF7642">
      <w:pPr>
        <w:pStyle w:val="BodyText"/>
      </w:pPr>
      <w:r>
        <w:rPr>
          <w:noProof/>
          <w:lang w:val="en-US" w:eastAsia="en-US"/>
        </w:rPr>
        <mc:AlternateContent>
          <mc:Choice Requires="wps">
            <w:drawing>
              <wp:inline distT="0" distB="0" distL="0" distR="0" wp14:anchorId="1EA97124" wp14:editId="6566349D">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3CD0FE" w14:textId="77777777" w:rsidR="00786FE9" w:rsidRPr="00880183" w:rsidRDefault="00786FE9" w:rsidP="002A2775">
                            <w:pPr>
                              <w:spacing w:after="0"/>
                              <w:rPr>
                                <w:rFonts w:ascii="Times" w:hAnsi="Times" w:cs="Times"/>
                                <w:b/>
                                <w:bCs/>
                                <w:sz w:val="14"/>
                                <w:lang w:val="en-US" w:eastAsia="ja-JP"/>
                              </w:rPr>
                            </w:pPr>
                            <w:r w:rsidRPr="00880183">
                              <w:rPr>
                                <w:sz w:val="14"/>
                                <w:highlight w:val="green"/>
                                <w:lang w:eastAsia="ja-JP"/>
                              </w:rPr>
                              <w:t>Agreements</w:t>
                            </w:r>
                            <w:r w:rsidRPr="00880183">
                              <w:rPr>
                                <w:b/>
                                <w:bCs/>
                                <w:sz w:val="14"/>
                                <w:lang w:eastAsia="ja-JP"/>
                              </w:rPr>
                              <w:t>:</w:t>
                            </w:r>
                          </w:p>
                          <w:p w14:paraId="0F2A679C" w14:textId="77777777" w:rsidR="00786FE9" w:rsidRPr="00880183" w:rsidRDefault="00786FE9" w:rsidP="002A2775">
                            <w:pPr>
                              <w:numPr>
                                <w:ilvl w:val="0"/>
                                <w:numId w:val="26"/>
                              </w:numPr>
                              <w:overflowPunct/>
                              <w:autoSpaceDE/>
                              <w:autoSpaceDN/>
                              <w:adjustRightInd/>
                              <w:spacing w:after="0"/>
                              <w:jc w:val="left"/>
                              <w:textAlignment w:val="auto"/>
                              <w:rPr>
                                <w:rFonts w:ascii="Calibri" w:hAnsi="Calibri" w:cs="Calibri"/>
                                <w:sz w:val="16"/>
                                <w:szCs w:val="22"/>
                                <w:lang w:eastAsia="ja-JP"/>
                              </w:rPr>
                            </w:pPr>
                            <w:r w:rsidRPr="00880183">
                              <w:rPr>
                                <w:sz w:val="14"/>
                                <w:lang w:eastAsia="ja-JP"/>
                              </w:rPr>
                              <w:t>At least for CSI-acquisition, for density 1 RE/port/PRB, X&lt;8, and N=1</w:t>
                            </w:r>
                            <w:r w:rsidRPr="00880183">
                              <w:rPr>
                                <w:sz w:val="14"/>
                                <w:lang w:eastAsia="ko-KR"/>
                              </w:rPr>
                              <w:t xml:space="preserve"> or 2</w:t>
                            </w:r>
                            <w:r w:rsidRPr="00880183">
                              <w:rPr>
                                <w:sz w:val="14"/>
                                <w:lang w:eastAsia="ja-JP"/>
                              </w:rPr>
                              <w:t xml:space="preserve"> OFDM symbol, support X-port CSI-RS resource composed of M adjacent RE(s) in the frequency domain</w:t>
                            </w:r>
                            <w:r w:rsidRPr="00880183">
                              <w:rPr>
                                <w:sz w:val="14"/>
                                <w:lang w:eastAsia="ko-KR"/>
                              </w:rPr>
                              <w:t xml:space="preserve"> and N adjacent RE(s) in the time domain</w:t>
                            </w:r>
                          </w:p>
                          <w:p w14:paraId="68D57C26"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FFS X=1</w:t>
                            </w:r>
                          </w:p>
                          <w:p w14:paraId="6108ABA6"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 xml:space="preserve">X=2: (M, N)= (2, 1) </w:t>
                            </w:r>
                            <w:r w:rsidRPr="00880183">
                              <w:rPr>
                                <w:sz w:val="14"/>
                                <w:lang w:eastAsia="ko-KR"/>
                              </w:rPr>
                              <w:t>, FFS (1, 2)</w:t>
                            </w:r>
                          </w:p>
                          <w:p w14:paraId="24ADE416"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X=4: (M, N)= (4, 1)</w:t>
                            </w:r>
                            <w:r w:rsidRPr="00880183">
                              <w:rPr>
                                <w:sz w:val="14"/>
                                <w:lang w:eastAsia="ko-KR"/>
                              </w:rPr>
                              <w:t xml:space="preserve"> , (2, 2)</w:t>
                            </w:r>
                          </w:p>
                          <w:p w14:paraId="3E13DF3B"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FFS N &gt; 2</w:t>
                            </w:r>
                          </w:p>
                          <w:p w14:paraId="1B67BFF7"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FFS: RE patterns for beam management</w:t>
                            </w:r>
                          </w:p>
                          <w:p w14:paraId="763C1EEC" w14:textId="77777777" w:rsidR="00786FE9" w:rsidRPr="00880183" w:rsidRDefault="00786FE9" w:rsidP="002A2775">
                            <w:pPr>
                              <w:numPr>
                                <w:ilvl w:val="0"/>
                                <w:numId w:val="26"/>
                              </w:numPr>
                              <w:overflowPunct/>
                              <w:autoSpaceDE/>
                              <w:autoSpaceDN/>
                              <w:adjustRightInd/>
                              <w:spacing w:after="0"/>
                              <w:jc w:val="left"/>
                              <w:textAlignment w:val="auto"/>
                              <w:rPr>
                                <w:sz w:val="14"/>
                                <w:lang w:eastAsia="ja-JP"/>
                              </w:rPr>
                            </w:pPr>
                            <w:r w:rsidRPr="00880183">
                              <w:rPr>
                                <w:sz w:val="14"/>
                                <w:lang w:eastAsia="ja-JP"/>
                              </w:rPr>
                              <w:t>FFS: the RE pattern for an X-port CSI-RS resource when X&gt;=8</w:t>
                            </w:r>
                          </w:p>
                          <w:p w14:paraId="7B7B4CC6" w14:textId="77777777" w:rsidR="00786FE9" w:rsidRPr="00880183" w:rsidRDefault="00786FE9" w:rsidP="002A2775">
                            <w:pPr>
                              <w:numPr>
                                <w:ilvl w:val="0"/>
                                <w:numId w:val="26"/>
                              </w:numPr>
                              <w:overflowPunct/>
                              <w:autoSpaceDE/>
                              <w:autoSpaceDN/>
                              <w:adjustRightInd/>
                              <w:spacing w:after="0"/>
                              <w:jc w:val="left"/>
                              <w:textAlignment w:val="auto"/>
                              <w:rPr>
                                <w:sz w:val="14"/>
                                <w:lang w:eastAsia="ja-JP"/>
                              </w:rPr>
                            </w:pPr>
                            <w:r w:rsidRPr="00880183">
                              <w:rPr>
                                <w:sz w:val="14"/>
                                <w:lang w:eastAsia="ja-JP"/>
                              </w:rPr>
                              <w:t>FFS: the number of component CSI-RS RE patterns for X&gt;=8-port CSI-RS resources</w:t>
                            </w:r>
                          </w:p>
                          <w:p w14:paraId="443D50AD" w14:textId="77777777" w:rsidR="00786FE9" w:rsidRPr="00880183" w:rsidRDefault="00786FE9" w:rsidP="002A2775">
                            <w:pPr>
                              <w:numPr>
                                <w:ilvl w:val="0"/>
                                <w:numId w:val="26"/>
                              </w:numPr>
                              <w:overflowPunct/>
                              <w:autoSpaceDE/>
                              <w:autoSpaceDN/>
                              <w:adjustRightInd/>
                              <w:spacing w:after="0"/>
                              <w:jc w:val="left"/>
                              <w:textAlignment w:val="auto"/>
                              <w:rPr>
                                <w:color w:val="1F497D"/>
                                <w:sz w:val="14"/>
                                <w:lang w:eastAsia="en-US"/>
                              </w:rPr>
                            </w:pPr>
                            <w:r w:rsidRPr="00880183">
                              <w:rPr>
                                <w:sz w:val="14"/>
                                <w:lang w:eastAsia="ja-JP"/>
                              </w:rPr>
                              <w:t>Strive to minimize the possible pairs of (Y,Z) for the component CSI-RS RE patterns</w:t>
                            </w:r>
                            <w:r w:rsidRPr="00880183">
                              <w:rPr>
                                <w:sz w:val="14"/>
                                <w:lang w:eastAsia="ko-KR"/>
                              </w:rPr>
                              <w:t xml:space="preserve"> while considering configuration complexity and overhead</w:t>
                            </w:r>
                          </w:p>
                          <w:p w14:paraId="7F4CC35A" w14:textId="77777777" w:rsidR="00786FE9" w:rsidRDefault="00786FE9" w:rsidP="00786FE9">
                            <w:pPr>
                              <w:spacing w:after="0"/>
                              <w:rPr>
                                <w:sz w:val="16"/>
                                <w:highlight w:val="green"/>
                              </w:rPr>
                            </w:pPr>
                          </w:p>
                          <w:p w14:paraId="3EEF50FA" w14:textId="77777777" w:rsidR="00786FE9" w:rsidRPr="00AA7B3A" w:rsidRDefault="00786FE9" w:rsidP="00786FE9">
                            <w:pPr>
                              <w:spacing w:after="0"/>
                              <w:rPr>
                                <w:sz w:val="16"/>
                              </w:rPr>
                            </w:pPr>
                            <w:r w:rsidRPr="00AA7B3A">
                              <w:rPr>
                                <w:sz w:val="16"/>
                                <w:highlight w:val="green"/>
                              </w:rPr>
                              <w:t>Agree</w:t>
                            </w:r>
                            <w:bookmarkStart w:id="4" w:name="_GoBack"/>
                            <w:bookmarkEnd w:id="4"/>
                            <w:r w:rsidRPr="00AA7B3A">
                              <w:rPr>
                                <w:sz w:val="16"/>
                                <w:highlight w:val="green"/>
                              </w:rPr>
                              <w:t>ments:</w:t>
                            </w:r>
                          </w:p>
                          <w:p w14:paraId="7E025544" w14:textId="77777777" w:rsidR="00786FE9" w:rsidRPr="00AA7B3A" w:rsidRDefault="00786FE9" w:rsidP="00786FE9">
                            <w:pPr>
                              <w:numPr>
                                <w:ilvl w:val="0"/>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For UE’s perspective,</w:t>
                            </w:r>
                          </w:p>
                          <w:p w14:paraId="3A8E18B9" w14:textId="77777777" w:rsidR="00786FE9" w:rsidRPr="00AA7B3A" w:rsidRDefault="00786FE9" w:rsidP="00786FE9">
                            <w:pPr>
                              <w:numPr>
                                <w:ilvl w:val="1"/>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For REs that is configured as a CORESET,</w:t>
                            </w:r>
                          </w:p>
                          <w:p w14:paraId="78575755" w14:textId="77777777" w:rsidR="00786FE9" w:rsidRPr="00AA7B3A" w:rsidRDefault="00786FE9" w:rsidP="00786FE9">
                            <w:pPr>
                              <w:numPr>
                                <w:ilvl w:val="2"/>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NZP CSI-RS is not multiplexed.</w:t>
                            </w:r>
                          </w:p>
                          <w:p w14:paraId="49BE47D2" w14:textId="77777777" w:rsidR="00786FE9" w:rsidRPr="00AA7B3A" w:rsidRDefault="00786FE9" w:rsidP="00786FE9">
                            <w:pPr>
                              <w:numPr>
                                <w:ilvl w:val="1"/>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 xml:space="preserve">For REs that is in the same OFDM symbol of configured CORESET but outside of the CORESET, </w:t>
                            </w:r>
                          </w:p>
                          <w:p w14:paraId="23D62B84" w14:textId="77777777" w:rsidR="00786FE9" w:rsidRPr="00AA7B3A" w:rsidRDefault="00786FE9" w:rsidP="00786FE9">
                            <w:pPr>
                              <w:numPr>
                                <w:ilvl w:val="2"/>
                                <w:numId w:val="17"/>
                              </w:numPr>
                              <w:overflowPunct/>
                              <w:autoSpaceDE/>
                              <w:autoSpaceDN/>
                              <w:adjustRightInd/>
                              <w:spacing w:after="0"/>
                              <w:jc w:val="left"/>
                              <w:textAlignment w:val="auto"/>
                              <w:rPr>
                                <w:rFonts w:eastAsia="MS Mincho"/>
                                <w:sz w:val="16"/>
                                <w:lang w:eastAsia="ja-JP"/>
                              </w:rPr>
                            </w:pPr>
                            <w:r w:rsidRPr="00AA7B3A">
                              <w:rPr>
                                <w:rFonts w:eastAsia="MS Mincho"/>
                                <w:sz w:val="16"/>
                                <w:lang w:val="en-US" w:eastAsia="ja-JP"/>
                              </w:rPr>
                              <w:t>FFS: Whether NZP CSI-RS can be multiplexed or not</w:t>
                            </w:r>
                          </w:p>
                          <w:p w14:paraId="6A5033D4" w14:textId="77777777" w:rsidR="00786FE9" w:rsidRPr="00AA7B3A" w:rsidRDefault="00786FE9" w:rsidP="00786FE9">
                            <w:pPr>
                              <w:spacing w:after="0"/>
                              <w:rPr>
                                <w:rFonts w:eastAsia="MS Mincho"/>
                                <w:sz w:val="16"/>
                                <w:lang w:eastAsia="ja-JP"/>
                              </w:rPr>
                            </w:pPr>
                            <w:r w:rsidRPr="00AA7B3A">
                              <w:rPr>
                                <w:rFonts w:eastAsia="MS Mincho"/>
                                <w:sz w:val="16"/>
                                <w:highlight w:val="green"/>
                                <w:lang w:eastAsia="ja-JP"/>
                              </w:rPr>
                              <w:t>Agreements:</w:t>
                            </w:r>
                          </w:p>
                          <w:p w14:paraId="21E133CB" w14:textId="77777777" w:rsidR="00786FE9" w:rsidRPr="00A45D12" w:rsidRDefault="00786FE9" w:rsidP="00786FE9">
                            <w:pPr>
                              <w:numPr>
                                <w:ilvl w:val="0"/>
                                <w:numId w:val="20"/>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For CSI acquisition, the number of CSI-RS ports can be configured as 24 ports</w:t>
                            </w:r>
                          </w:p>
                          <w:p w14:paraId="578CBC2D" w14:textId="77777777" w:rsidR="00786FE9" w:rsidRPr="00AA7B3A" w:rsidRDefault="00786FE9" w:rsidP="00786FE9">
                            <w:pPr>
                              <w:spacing w:after="0"/>
                              <w:rPr>
                                <w:rFonts w:eastAsia="MS Mincho"/>
                                <w:sz w:val="16"/>
                                <w:lang w:val="en-US" w:eastAsia="ja-JP"/>
                              </w:rPr>
                            </w:pPr>
                            <w:r w:rsidRPr="00AA7B3A">
                              <w:rPr>
                                <w:rFonts w:eastAsia="MS Mincho"/>
                                <w:sz w:val="16"/>
                                <w:highlight w:val="green"/>
                                <w:lang w:val="en-US" w:eastAsia="ja-JP"/>
                              </w:rPr>
                              <w:t>Agreements:</w:t>
                            </w:r>
                          </w:p>
                          <w:p w14:paraId="4D1BE47C" w14:textId="77777777" w:rsidR="00786FE9" w:rsidRPr="00AA7B3A" w:rsidRDefault="00786FE9" w:rsidP="00786FE9">
                            <w:pPr>
                              <w:numPr>
                                <w:ilvl w:val="0"/>
                                <w:numId w:val="18"/>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786FE9" w:rsidRPr="00AA7B3A" w14:paraId="1636688C"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219569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611BCE1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2BF715A"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56C475D"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5FA8112"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CDM</w:t>
                                  </w:r>
                                </w:p>
                              </w:tc>
                            </w:tr>
                            <w:tr w:rsidR="00786FE9" w:rsidRPr="00AA7B3A" w14:paraId="69933976"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5855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9E8F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BE38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3FBD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2675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No CDM</w:t>
                                  </w:r>
                                </w:p>
                              </w:tc>
                            </w:tr>
                            <w:tr w:rsidR="00786FE9" w:rsidRPr="00AA7B3A" w14:paraId="6DE06909"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0615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45CDE"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B84F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7F8A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9AF61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w:t>
                                  </w:r>
                                </w:p>
                              </w:tc>
                            </w:tr>
                            <w:tr w:rsidR="00786FE9" w:rsidRPr="00AA7B3A" w14:paraId="7B01E7E5"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A687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59FB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D72E5"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D8A3E"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D3834"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w:t>
                                  </w:r>
                                </w:p>
                              </w:tc>
                            </w:tr>
                            <w:tr w:rsidR="00786FE9" w:rsidRPr="00AA7B3A" w14:paraId="74FAFB91"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A4790"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80D1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B2AE2"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8FFC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D99A22" w14:textId="77777777" w:rsidR="00786FE9" w:rsidRPr="00AA7B3A" w:rsidRDefault="00786FE9" w:rsidP="00786FE9">
                                  <w:pPr>
                                    <w:spacing w:after="0"/>
                                    <w:rPr>
                                      <w:rFonts w:eastAsia="MS Mincho"/>
                                      <w:sz w:val="16"/>
                                      <w:lang w:val="en-US" w:eastAsia="ja-JP"/>
                                    </w:rPr>
                                  </w:pPr>
                                  <w:r w:rsidRPr="00AA7B3A">
                                    <w:rPr>
                                      <w:rFonts w:eastAsia="MS Mincho"/>
                                      <w:sz w:val="16"/>
                                      <w:lang w:val="en-US" w:eastAsia="ja-JP"/>
                                    </w:rPr>
                                    <w:t>FD-CDM2</w:t>
                                  </w:r>
                                </w:p>
                              </w:tc>
                            </w:tr>
                            <w:tr w:rsidR="00786FE9" w:rsidRPr="00AA7B3A" w14:paraId="19BBFFF6"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1D51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9F26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4779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2BA09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D5D95"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 CDM4 (FD2,TD2)</w:t>
                                  </w:r>
                                </w:p>
                              </w:tc>
                            </w:tr>
                            <w:tr w:rsidR="00786FE9" w:rsidRPr="00AA7B3A" w14:paraId="0869B927"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74A3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8307A"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F866C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BAB71" w14:textId="77777777" w:rsidR="00786FE9" w:rsidRPr="00AA7B3A" w:rsidRDefault="00786FE9" w:rsidP="00786FE9">
                                  <w:pPr>
                                    <w:spacing w:after="0"/>
                                    <w:rPr>
                                      <w:rFonts w:eastAsia="MS Mincho"/>
                                      <w:sz w:val="16"/>
                                      <w:lang w:val="en-US" w:eastAsia="ja-JP"/>
                                    </w:rPr>
                                  </w:pPr>
                                  <w:r w:rsidRPr="00AA7B3A">
                                    <w:rPr>
                                      <w:rFonts w:eastAsia="MS Mincho"/>
                                      <w:sz w:val="16"/>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D155E" w14:textId="77777777" w:rsidR="00786FE9" w:rsidRPr="00AA7B3A" w:rsidRDefault="00786FE9" w:rsidP="00786FE9">
                                  <w:pPr>
                                    <w:spacing w:after="0"/>
                                    <w:rPr>
                                      <w:rFonts w:eastAsia="MS Mincho"/>
                                      <w:sz w:val="16"/>
                                      <w:lang w:val="en-US" w:eastAsia="ja-JP"/>
                                    </w:rPr>
                                  </w:pPr>
                                  <w:r w:rsidRPr="00AA7B3A">
                                    <w:rPr>
                                      <w:rFonts w:eastAsia="MS Mincho"/>
                                      <w:sz w:val="16"/>
                                      <w:lang w:val="en-US" w:eastAsia="ja-JP"/>
                                    </w:rPr>
                                    <w:t>FD-CDM2</w:t>
                                  </w:r>
                                </w:p>
                              </w:tc>
                            </w:tr>
                            <w:tr w:rsidR="00786FE9" w:rsidRPr="00AA7B3A" w14:paraId="2F3956A6"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0C65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F5C1C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180F1E"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08B63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3E874"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CDM4 (FD2,TD2)</w:t>
                                  </w:r>
                                </w:p>
                              </w:tc>
                            </w:tr>
                            <w:tr w:rsidR="00786FE9" w:rsidRPr="00AA7B3A" w14:paraId="390F7E0E" w14:textId="77777777" w:rsidTr="00310244">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DF41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A3C1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F05CD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61160"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55A2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 CDM4 (FD2,TD2)</w:t>
                                  </w:r>
                                </w:p>
                              </w:tc>
                            </w:tr>
                            <w:tr w:rsidR="00786FE9" w:rsidRPr="00AA7B3A" w14:paraId="14F4D26A"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639F4D"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319F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9415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CDAE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5EAFD"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 CDM4 (FD2, TD2), CDM8 (FD2, TD4)</w:t>
                                  </w:r>
                                </w:p>
                              </w:tc>
                            </w:tr>
                            <w:tr w:rsidR="00786FE9" w:rsidRPr="00AA7B3A" w14:paraId="15D9321A"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8F292"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E782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40A9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82DC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232F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 xml:space="preserve">FD-CDM2, CDM4 (FD2, TD2), CDM8 (FD2, TD4) </w:t>
                                  </w:r>
                                </w:p>
                              </w:tc>
                            </w:tr>
                          </w:tbl>
                          <w:p w14:paraId="4863CE4F" w14:textId="77777777" w:rsidR="00786FE9" w:rsidRPr="00AA7B3A" w:rsidRDefault="00786FE9" w:rsidP="00786FE9">
                            <w:pPr>
                              <w:numPr>
                                <w:ilvl w:val="0"/>
                                <w:numId w:val="19"/>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TD4 in CDM8 in the above table always spans 4 adjacent symbols</w:t>
                            </w:r>
                          </w:p>
                          <w:p w14:paraId="37EE95C0" w14:textId="77777777" w:rsidR="00786FE9" w:rsidRDefault="00786FE9" w:rsidP="00786FE9">
                            <w:pPr>
                              <w:numPr>
                                <w:ilvl w:val="0"/>
                                <w:numId w:val="19"/>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FFS until next meeting whether or not components are allowed to be non-adjacent in frequency</w:t>
                            </w:r>
                          </w:p>
                          <w:p w14:paraId="35365E4B" w14:textId="77777777" w:rsidR="00786FE9" w:rsidRPr="00D351F3" w:rsidRDefault="00786FE9" w:rsidP="00786FE9">
                            <w:pPr>
                              <w:spacing w:after="0"/>
                              <w:rPr>
                                <w:rFonts w:eastAsia="MS Mincho"/>
                                <w:sz w:val="16"/>
                                <w:lang w:eastAsia="ja-JP"/>
                              </w:rPr>
                            </w:pPr>
                            <w:r w:rsidRPr="00D351F3">
                              <w:rPr>
                                <w:rFonts w:eastAsia="MS Mincho"/>
                                <w:sz w:val="16"/>
                                <w:highlight w:val="green"/>
                                <w:lang w:eastAsia="ja-JP"/>
                              </w:rPr>
                              <w:t>Agreements</w:t>
                            </w:r>
                            <w:r w:rsidRPr="00D351F3">
                              <w:rPr>
                                <w:rFonts w:eastAsia="MS Mincho"/>
                                <w:sz w:val="16"/>
                                <w:lang w:eastAsia="ja-JP"/>
                              </w:rPr>
                              <w:t>:</w:t>
                            </w:r>
                          </w:p>
                          <w:p w14:paraId="01CC2CAE" w14:textId="77777777" w:rsidR="00786FE9" w:rsidRPr="00D351F3" w:rsidRDefault="00786FE9" w:rsidP="00786FE9">
                            <w:pPr>
                              <w:pStyle w:val="maintext"/>
                              <w:numPr>
                                <w:ilvl w:val="0"/>
                                <w:numId w:val="21"/>
                              </w:numPr>
                              <w:spacing w:before="0" w:after="0"/>
                              <w:ind w:firstLineChars="0"/>
                              <w:rPr>
                                <w:sz w:val="16"/>
                                <w:lang w:eastAsia="zh-CN"/>
                              </w:rPr>
                            </w:pPr>
                            <w:r w:rsidRPr="00D351F3">
                              <w:rPr>
                                <w:rFonts w:hint="eastAsia"/>
                                <w:sz w:val="16"/>
                              </w:rPr>
                              <w:t xml:space="preserve">Support </w:t>
                            </w:r>
                            <w:r w:rsidRPr="00D351F3">
                              <w:rPr>
                                <w:sz w:val="16"/>
                                <w:lang w:eastAsia="zh-CN"/>
                              </w:rPr>
                              <w:t>for CSI-RS sequence design:</w:t>
                            </w:r>
                          </w:p>
                          <w:p w14:paraId="10DAC2FD" w14:textId="77777777" w:rsidR="00786FE9" w:rsidRPr="00D351F3" w:rsidRDefault="00786FE9" w:rsidP="00786FE9">
                            <w:pPr>
                              <w:pStyle w:val="maintext"/>
                              <w:numPr>
                                <w:ilvl w:val="0"/>
                                <w:numId w:val="22"/>
                              </w:numPr>
                              <w:spacing w:before="0" w:after="0"/>
                              <w:ind w:firstLineChars="0"/>
                              <w:rPr>
                                <w:sz w:val="16"/>
                                <w:lang w:eastAsia="zh-CN"/>
                              </w:rPr>
                            </w:pPr>
                            <w:r w:rsidRPr="00D351F3">
                              <w:rPr>
                                <w:sz w:val="16"/>
                                <w:lang w:eastAsia="zh-CN"/>
                              </w:rPr>
                              <w:t>(</w:t>
                            </w:r>
                            <w:r w:rsidRPr="00D351F3">
                              <w:rPr>
                                <w:sz w:val="16"/>
                                <w:highlight w:val="darkYellow"/>
                                <w:lang w:eastAsia="zh-CN"/>
                              </w:rPr>
                              <w:t>Working assumption</w:t>
                            </w:r>
                            <w:r w:rsidRPr="00D351F3">
                              <w:rPr>
                                <w:sz w:val="16"/>
                                <w:lang w:eastAsia="zh-CN"/>
                              </w:rPr>
                              <w:t xml:space="preserve">) </w:t>
                            </w:r>
                            <w:r w:rsidRPr="00D351F3">
                              <w:rPr>
                                <w:rFonts w:hint="eastAsia"/>
                                <w:sz w:val="16"/>
                                <w:lang w:eastAsia="zh-CN"/>
                              </w:rPr>
                              <w:t>PN sequence</w:t>
                            </w:r>
                            <w:r w:rsidRPr="00D351F3">
                              <w:rPr>
                                <w:sz w:val="16"/>
                                <w:lang w:eastAsia="zh-CN"/>
                              </w:rPr>
                              <w:t xml:space="preserve"> </w:t>
                            </w:r>
                            <w:r w:rsidRPr="00D351F3">
                              <w:rPr>
                                <w:rFonts w:hint="eastAsia"/>
                                <w:sz w:val="16"/>
                              </w:rPr>
                              <w:t>at least</w:t>
                            </w:r>
                            <w:r w:rsidRPr="00D351F3">
                              <w:rPr>
                                <w:sz w:val="16"/>
                                <w:lang w:eastAsia="zh-CN"/>
                              </w:rPr>
                              <w:t xml:space="preserve"> for CSI-RS</w:t>
                            </w:r>
                            <w:r w:rsidRPr="00D351F3">
                              <w:rPr>
                                <w:rFonts w:hint="eastAsia"/>
                                <w:sz w:val="16"/>
                              </w:rPr>
                              <w:t xml:space="preserve"> for CSI acquisition</w:t>
                            </w:r>
                          </w:p>
                          <w:p w14:paraId="33772B18" w14:textId="77777777" w:rsidR="00786FE9" w:rsidRPr="00D351F3" w:rsidRDefault="00786FE9" w:rsidP="00786FE9">
                            <w:pPr>
                              <w:pStyle w:val="maintext"/>
                              <w:numPr>
                                <w:ilvl w:val="0"/>
                                <w:numId w:val="22"/>
                              </w:numPr>
                              <w:spacing w:before="0" w:after="0"/>
                              <w:ind w:firstLineChars="0"/>
                              <w:rPr>
                                <w:sz w:val="16"/>
                                <w:lang w:eastAsia="zh-CN"/>
                              </w:rPr>
                            </w:pPr>
                            <w:r w:rsidRPr="00D351F3">
                              <w:rPr>
                                <w:sz w:val="16"/>
                                <w:lang w:eastAsia="zh-CN"/>
                              </w:rPr>
                              <w:t>UE specific</w:t>
                            </w:r>
                            <w:r w:rsidRPr="00D351F3">
                              <w:rPr>
                                <w:rFonts w:hint="eastAsia"/>
                                <w:sz w:val="16"/>
                                <w:lang w:eastAsia="zh-CN"/>
                              </w:rPr>
                              <w:t>ally</w:t>
                            </w:r>
                            <w:r w:rsidRPr="00D351F3">
                              <w:rPr>
                                <w:sz w:val="16"/>
                                <w:lang w:eastAsia="zh-CN"/>
                              </w:rPr>
                              <w:t xml:space="preserve"> configured CSI-RS sequence seed</w:t>
                            </w:r>
                          </w:p>
                          <w:p w14:paraId="7DBD17A0" w14:textId="77777777" w:rsidR="00786FE9" w:rsidRPr="00D351F3" w:rsidRDefault="00786FE9" w:rsidP="00786FE9">
                            <w:pPr>
                              <w:pStyle w:val="maintext"/>
                              <w:numPr>
                                <w:ilvl w:val="0"/>
                                <w:numId w:val="22"/>
                              </w:numPr>
                              <w:spacing w:before="0" w:after="0"/>
                              <w:ind w:firstLineChars="0"/>
                              <w:rPr>
                                <w:sz w:val="16"/>
                                <w:lang w:eastAsia="zh-CN"/>
                              </w:rPr>
                            </w:pPr>
                            <w:r w:rsidRPr="00D351F3">
                              <w:rPr>
                                <w:rFonts w:hint="eastAsia"/>
                                <w:sz w:val="16"/>
                              </w:rPr>
                              <w:t>FFS, sequence design, e.g. PN sequence, ZC sequence, M sequence, etc., for other use cases such as beam management and fine time/frequency tracking</w:t>
                            </w:r>
                          </w:p>
                          <w:p w14:paraId="1A72180E" w14:textId="77777777" w:rsidR="00786FE9" w:rsidRPr="00D351F3" w:rsidRDefault="00786FE9" w:rsidP="00786FE9">
                            <w:pPr>
                              <w:spacing w:after="0"/>
                              <w:rPr>
                                <w:rFonts w:eastAsia="MS Mincho"/>
                                <w:sz w:val="16"/>
                                <w:lang w:val="en-US" w:eastAsia="ja-JP"/>
                              </w:rPr>
                            </w:pPr>
                            <w:r w:rsidRPr="00D351F3">
                              <w:rPr>
                                <w:rFonts w:eastAsia="MS Mincho"/>
                                <w:sz w:val="16"/>
                                <w:highlight w:val="green"/>
                                <w:lang w:val="en-US" w:eastAsia="ja-JP"/>
                              </w:rPr>
                              <w:t>Agreements</w:t>
                            </w:r>
                            <w:r w:rsidRPr="00D351F3">
                              <w:rPr>
                                <w:rFonts w:eastAsia="MS Mincho"/>
                                <w:sz w:val="16"/>
                                <w:lang w:val="en-US" w:eastAsia="ja-JP"/>
                              </w:rPr>
                              <w:t>:</w:t>
                            </w:r>
                          </w:p>
                          <w:p w14:paraId="26118E74" w14:textId="77777777" w:rsidR="00786FE9" w:rsidRPr="00D351F3" w:rsidRDefault="00786FE9" w:rsidP="00786FE9">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val="en-US" w:eastAsia="ja-JP"/>
                              </w:rPr>
                              <w:t>Confirm the WA with the following revision</w:t>
                            </w:r>
                          </w:p>
                          <w:p w14:paraId="0A92C8EB" w14:textId="77777777" w:rsidR="00786FE9" w:rsidRPr="00D351F3" w:rsidRDefault="00786FE9" w:rsidP="00786FE9">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eastAsia="ja-JP"/>
                              </w:rPr>
                              <w:t>Support PN sequence for CSI-RS for CSI acquisition and beam management</w:t>
                            </w:r>
                          </w:p>
                          <w:p w14:paraId="3C328B81" w14:textId="77777777" w:rsidR="00786FE9" w:rsidRPr="00D351F3" w:rsidRDefault="00786FE9" w:rsidP="00786FE9">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val="en-US" w:eastAsia="ja-JP"/>
                              </w:rPr>
                              <w:t>FFS detailed sequence generation and initialization methods</w:t>
                            </w:r>
                          </w:p>
                          <w:p w14:paraId="5314BABA" w14:textId="18CD8600" w:rsidR="00786FE9" w:rsidRPr="00786FE9" w:rsidRDefault="00786FE9" w:rsidP="00786FE9">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val="en-US" w:eastAsia="ja-JP"/>
                              </w:rPr>
                              <w:t xml:space="preserve">E.g. function of slot number, OFDM symbol number, CP length, </w:t>
                            </w:r>
                            <w:r w:rsidRPr="00D351F3">
                              <w:rPr>
                                <w:rFonts w:eastAsia="MS Mincho"/>
                                <w:sz w:val="16"/>
                                <w:lang w:val="en-US" w:eastAsia="ja-JP"/>
                              </w:rPr>
                              <w:t xml:space="preserve">UE ID, </w:t>
                            </w:r>
                            <w:r w:rsidRPr="00D351F3">
                              <w:rPr>
                                <w:rFonts w:eastAsia="MS Mincho" w:hint="eastAsia"/>
                                <w:sz w:val="16"/>
                                <w:lang w:val="en-US" w:eastAsia="ja-JP"/>
                              </w:rPr>
                              <w:t>cell ID, virtual cell ID, function of PRB position of configured CSI-RS resource, etc.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EA97124"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433CD0FE" w14:textId="77777777" w:rsidR="00786FE9" w:rsidRPr="00880183" w:rsidRDefault="00786FE9" w:rsidP="002A2775">
                      <w:pPr>
                        <w:spacing w:after="0"/>
                        <w:rPr>
                          <w:rFonts w:ascii="Times" w:hAnsi="Times" w:cs="Times"/>
                          <w:b/>
                          <w:bCs/>
                          <w:sz w:val="14"/>
                          <w:lang w:val="en-US" w:eastAsia="ja-JP"/>
                        </w:rPr>
                      </w:pPr>
                      <w:r w:rsidRPr="00880183">
                        <w:rPr>
                          <w:sz w:val="14"/>
                          <w:highlight w:val="green"/>
                          <w:lang w:eastAsia="ja-JP"/>
                        </w:rPr>
                        <w:t>Agreements</w:t>
                      </w:r>
                      <w:r w:rsidRPr="00880183">
                        <w:rPr>
                          <w:b/>
                          <w:bCs/>
                          <w:sz w:val="14"/>
                          <w:lang w:eastAsia="ja-JP"/>
                        </w:rPr>
                        <w:t>:</w:t>
                      </w:r>
                    </w:p>
                    <w:p w14:paraId="0F2A679C" w14:textId="77777777" w:rsidR="00786FE9" w:rsidRPr="00880183" w:rsidRDefault="00786FE9" w:rsidP="002A2775">
                      <w:pPr>
                        <w:numPr>
                          <w:ilvl w:val="0"/>
                          <w:numId w:val="26"/>
                        </w:numPr>
                        <w:overflowPunct/>
                        <w:autoSpaceDE/>
                        <w:autoSpaceDN/>
                        <w:adjustRightInd/>
                        <w:spacing w:after="0"/>
                        <w:jc w:val="left"/>
                        <w:textAlignment w:val="auto"/>
                        <w:rPr>
                          <w:rFonts w:ascii="Calibri" w:hAnsi="Calibri" w:cs="Calibri"/>
                          <w:sz w:val="16"/>
                          <w:szCs w:val="22"/>
                          <w:lang w:eastAsia="ja-JP"/>
                        </w:rPr>
                      </w:pPr>
                      <w:r w:rsidRPr="00880183">
                        <w:rPr>
                          <w:sz w:val="14"/>
                          <w:lang w:eastAsia="ja-JP"/>
                        </w:rPr>
                        <w:t>At least for CSI-acquisition, for density 1 RE/port/PRB, X&lt;8, and N=1</w:t>
                      </w:r>
                      <w:r w:rsidRPr="00880183">
                        <w:rPr>
                          <w:sz w:val="14"/>
                          <w:lang w:eastAsia="ko-KR"/>
                        </w:rPr>
                        <w:t xml:space="preserve"> or 2</w:t>
                      </w:r>
                      <w:r w:rsidRPr="00880183">
                        <w:rPr>
                          <w:sz w:val="14"/>
                          <w:lang w:eastAsia="ja-JP"/>
                        </w:rPr>
                        <w:t xml:space="preserve"> OFDM symbol, support X-port CSI-RS resource composed of M adjacent RE(s) in the frequency domain</w:t>
                      </w:r>
                      <w:r w:rsidRPr="00880183">
                        <w:rPr>
                          <w:sz w:val="14"/>
                          <w:lang w:eastAsia="ko-KR"/>
                        </w:rPr>
                        <w:t xml:space="preserve"> and N adjacent RE(s) in the time domain</w:t>
                      </w:r>
                    </w:p>
                    <w:p w14:paraId="68D57C26"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FFS X=1</w:t>
                      </w:r>
                    </w:p>
                    <w:p w14:paraId="6108ABA6"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 xml:space="preserve">X=2: (M, N)= (2, 1) </w:t>
                      </w:r>
                      <w:r w:rsidRPr="00880183">
                        <w:rPr>
                          <w:sz w:val="14"/>
                          <w:lang w:eastAsia="ko-KR"/>
                        </w:rPr>
                        <w:t>, FFS (1, 2)</w:t>
                      </w:r>
                    </w:p>
                    <w:p w14:paraId="24ADE416"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X=4: (M, N)= (4, 1)</w:t>
                      </w:r>
                      <w:r w:rsidRPr="00880183">
                        <w:rPr>
                          <w:sz w:val="14"/>
                          <w:lang w:eastAsia="ko-KR"/>
                        </w:rPr>
                        <w:t xml:space="preserve"> , (2, 2)</w:t>
                      </w:r>
                    </w:p>
                    <w:p w14:paraId="3E13DF3B"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FFS N &gt; 2</w:t>
                      </w:r>
                    </w:p>
                    <w:p w14:paraId="1B67BFF7" w14:textId="77777777" w:rsidR="00786FE9" w:rsidRPr="00880183" w:rsidRDefault="00786FE9" w:rsidP="002A2775">
                      <w:pPr>
                        <w:numPr>
                          <w:ilvl w:val="1"/>
                          <w:numId w:val="26"/>
                        </w:numPr>
                        <w:overflowPunct/>
                        <w:autoSpaceDE/>
                        <w:autoSpaceDN/>
                        <w:adjustRightInd/>
                        <w:spacing w:after="0"/>
                        <w:jc w:val="left"/>
                        <w:textAlignment w:val="auto"/>
                        <w:rPr>
                          <w:sz w:val="14"/>
                          <w:lang w:eastAsia="ja-JP"/>
                        </w:rPr>
                      </w:pPr>
                      <w:r w:rsidRPr="00880183">
                        <w:rPr>
                          <w:sz w:val="14"/>
                          <w:lang w:eastAsia="ja-JP"/>
                        </w:rPr>
                        <w:t>FFS: RE patterns for beam management</w:t>
                      </w:r>
                    </w:p>
                    <w:p w14:paraId="763C1EEC" w14:textId="77777777" w:rsidR="00786FE9" w:rsidRPr="00880183" w:rsidRDefault="00786FE9" w:rsidP="002A2775">
                      <w:pPr>
                        <w:numPr>
                          <w:ilvl w:val="0"/>
                          <w:numId w:val="26"/>
                        </w:numPr>
                        <w:overflowPunct/>
                        <w:autoSpaceDE/>
                        <w:autoSpaceDN/>
                        <w:adjustRightInd/>
                        <w:spacing w:after="0"/>
                        <w:jc w:val="left"/>
                        <w:textAlignment w:val="auto"/>
                        <w:rPr>
                          <w:sz w:val="14"/>
                          <w:lang w:eastAsia="ja-JP"/>
                        </w:rPr>
                      </w:pPr>
                      <w:r w:rsidRPr="00880183">
                        <w:rPr>
                          <w:sz w:val="14"/>
                          <w:lang w:eastAsia="ja-JP"/>
                        </w:rPr>
                        <w:t>FFS: the RE pattern for an X-port CSI-RS resource when X&gt;=8</w:t>
                      </w:r>
                    </w:p>
                    <w:p w14:paraId="7B7B4CC6" w14:textId="77777777" w:rsidR="00786FE9" w:rsidRPr="00880183" w:rsidRDefault="00786FE9" w:rsidP="002A2775">
                      <w:pPr>
                        <w:numPr>
                          <w:ilvl w:val="0"/>
                          <w:numId w:val="26"/>
                        </w:numPr>
                        <w:overflowPunct/>
                        <w:autoSpaceDE/>
                        <w:autoSpaceDN/>
                        <w:adjustRightInd/>
                        <w:spacing w:after="0"/>
                        <w:jc w:val="left"/>
                        <w:textAlignment w:val="auto"/>
                        <w:rPr>
                          <w:sz w:val="14"/>
                          <w:lang w:eastAsia="ja-JP"/>
                        </w:rPr>
                      </w:pPr>
                      <w:r w:rsidRPr="00880183">
                        <w:rPr>
                          <w:sz w:val="14"/>
                          <w:lang w:eastAsia="ja-JP"/>
                        </w:rPr>
                        <w:t>FFS: the number of component CSI-RS RE patterns for X&gt;=8-port CSI-RS resources</w:t>
                      </w:r>
                    </w:p>
                    <w:p w14:paraId="443D50AD" w14:textId="77777777" w:rsidR="00786FE9" w:rsidRPr="00880183" w:rsidRDefault="00786FE9" w:rsidP="002A2775">
                      <w:pPr>
                        <w:numPr>
                          <w:ilvl w:val="0"/>
                          <w:numId w:val="26"/>
                        </w:numPr>
                        <w:overflowPunct/>
                        <w:autoSpaceDE/>
                        <w:autoSpaceDN/>
                        <w:adjustRightInd/>
                        <w:spacing w:after="0"/>
                        <w:jc w:val="left"/>
                        <w:textAlignment w:val="auto"/>
                        <w:rPr>
                          <w:color w:val="1F497D"/>
                          <w:sz w:val="14"/>
                          <w:lang w:eastAsia="en-US"/>
                        </w:rPr>
                      </w:pPr>
                      <w:r w:rsidRPr="00880183">
                        <w:rPr>
                          <w:sz w:val="14"/>
                          <w:lang w:eastAsia="ja-JP"/>
                        </w:rPr>
                        <w:t>Strive to minimize the possible pairs of (Y,Z) for the component CSI-RS RE patterns</w:t>
                      </w:r>
                      <w:r w:rsidRPr="00880183">
                        <w:rPr>
                          <w:sz w:val="14"/>
                          <w:lang w:eastAsia="ko-KR"/>
                        </w:rPr>
                        <w:t xml:space="preserve"> while considering configuration complexity and overhead</w:t>
                      </w:r>
                    </w:p>
                    <w:p w14:paraId="7F4CC35A" w14:textId="77777777" w:rsidR="00786FE9" w:rsidRDefault="00786FE9" w:rsidP="00786FE9">
                      <w:pPr>
                        <w:spacing w:after="0"/>
                        <w:rPr>
                          <w:sz w:val="16"/>
                          <w:highlight w:val="green"/>
                        </w:rPr>
                      </w:pPr>
                    </w:p>
                    <w:p w14:paraId="3EEF50FA" w14:textId="77777777" w:rsidR="00786FE9" w:rsidRPr="00AA7B3A" w:rsidRDefault="00786FE9" w:rsidP="00786FE9">
                      <w:pPr>
                        <w:spacing w:after="0"/>
                        <w:rPr>
                          <w:sz w:val="16"/>
                        </w:rPr>
                      </w:pPr>
                      <w:r w:rsidRPr="00AA7B3A">
                        <w:rPr>
                          <w:sz w:val="16"/>
                          <w:highlight w:val="green"/>
                        </w:rPr>
                        <w:t>Agree</w:t>
                      </w:r>
                      <w:bookmarkStart w:id="5" w:name="_GoBack"/>
                      <w:bookmarkEnd w:id="5"/>
                      <w:r w:rsidRPr="00AA7B3A">
                        <w:rPr>
                          <w:sz w:val="16"/>
                          <w:highlight w:val="green"/>
                        </w:rPr>
                        <w:t>ments:</w:t>
                      </w:r>
                    </w:p>
                    <w:p w14:paraId="7E025544" w14:textId="77777777" w:rsidR="00786FE9" w:rsidRPr="00AA7B3A" w:rsidRDefault="00786FE9" w:rsidP="00786FE9">
                      <w:pPr>
                        <w:numPr>
                          <w:ilvl w:val="0"/>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For UE’s perspective,</w:t>
                      </w:r>
                    </w:p>
                    <w:p w14:paraId="3A8E18B9" w14:textId="77777777" w:rsidR="00786FE9" w:rsidRPr="00AA7B3A" w:rsidRDefault="00786FE9" w:rsidP="00786FE9">
                      <w:pPr>
                        <w:numPr>
                          <w:ilvl w:val="1"/>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For REs that is configured as a CORESET,</w:t>
                      </w:r>
                    </w:p>
                    <w:p w14:paraId="78575755" w14:textId="77777777" w:rsidR="00786FE9" w:rsidRPr="00AA7B3A" w:rsidRDefault="00786FE9" w:rsidP="00786FE9">
                      <w:pPr>
                        <w:numPr>
                          <w:ilvl w:val="2"/>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NZP CSI-RS is not multiplexed.</w:t>
                      </w:r>
                    </w:p>
                    <w:p w14:paraId="49BE47D2" w14:textId="77777777" w:rsidR="00786FE9" w:rsidRPr="00AA7B3A" w:rsidRDefault="00786FE9" w:rsidP="00786FE9">
                      <w:pPr>
                        <w:numPr>
                          <w:ilvl w:val="1"/>
                          <w:numId w:val="17"/>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 xml:space="preserve">For REs that is in the same OFDM symbol of configured CORESET but outside of the CORESET, </w:t>
                      </w:r>
                    </w:p>
                    <w:p w14:paraId="23D62B84" w14:textId="77777777" w:rsidR="00786FE9" w:rsidRPr="00AA7B3A" w:rsidRDefault="00786FE9" w:rsidP="00786FE9">
                      <w:pPr>
                        <w:numPr>
                          <w:ilvl w:val="2"/>
                          <w:numId w:val="17"/>
                        </w:numPr>
                        <w:overflowPunct/>
                        <w:autoSpaceDE/>
                        <w:autoSpaceDN/>
                        <w:adjustRightInd/>
                        <w:spacing w:after="0"/>
                        <w:jc w:val="left"/>
                        <w:textAlignment w:val="auto"/>
                        <w:rPr>
                          <w:rFonts w:eastAsia="MS Mincho"/>
                          <w:sz w:val="16"/>
                          <w:lang w:eastAsia="ja-JP"/>
                        </w:rPr>
                      </w:pPr>
                      <w:r w:rsidRPr="00AA7B3A">
                        <w:rPr>
                          <w:rFonts w:eastAsia="MS Mincho"/>
                          <w:sz w:val="16"/>
                          <w:lang w:val="en-US" w:eastAsia="ja-JP"/>
                        </w:rPr>
                        <w:t>FFS: Whether NZP CSI-RS can be multiplexed or not</w:t>
                      </w:r>
                    </w:p>
                    <w:p w14:paraId="6A5033D4" w14:textId="77777777" w:rsidR="00786FE9" w:rsidRPr="00AA7B3A" w:rsidRDefault="00786FE9" w:rsidP="00786FE9">
                      <w:pPr>
                        <w:spacing w:after="0"/>
                        <w:rPr>
                          <w:rFonts w:eastAsia="MS Mincho"/>
                          <w:sz w:val="16"/>
                          <w:lang w:eastAsia="ja-JP"/>
                        </w:rPr>
                      </w:pPr>
                      <w:r w:rsidRPr="00AA7B3A">
                        <w:rPr>
                          <w:rFonts w:eastAsia="MS Mincho"/>
                          <w:sz w:val="16"/>
                          <w:highlight w:val="green"/>
                          <w:lang w:eastAsia="ja-JP"/>
                        </w:rPr>
                        <w:t>Agreements:</w:t>
                      </w:r>
                    </w:p>
                    <w:p w14:paraId="21E133CB" w14:textId="77777777" w:rsidR="00786FE9" w:rsidRPr="00A45D12" w:rsidRDefault="00786FE9" w:rsidP="00786FE9">
                      <w:pPr>
                        <w:numPr>
                          <w:ilvl w:val="0"/>
                          <w:numId w:val="20"/>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For CSI acquisition, the number of CSI-RS ports can be configured as 24 ports</w:t>
                      </w:r>
                    </w:p>
                    <w:p w14:paraId="578CBC2D" w14:textId="77777777" w:rsidR="00786FE9" w:rsidRPr="00AA7B3A" w:rsidRDefault="00786FE9" w:rsidP="00786FE9">
                      <w:pPr>
                        <w:spacing w:after="0"/>
                        <w:rPr>
                          <w:rFonts w:eastAsia="MS Mincho"/>
                          <w:sz w:val="16"/>
                          <w:lang w:val="en-US" w:eastAsia="ja-JP"/>
                        </w:rPr>
                      </w:pPr>
                      <w:r w:rsidRPr="00AA7B3A">
                        <w:rPr>
                          <w:rFonts w:eastAsia="MS Mincho"/>
                          <w:sz w:val="16"/>
                          <w:highlight w:val="green"/>
                          <w:lang w:val="en-US" w:eastAsia="ja-JP"/>
                        </w:rPr>
                        <w:t>Agreements:</w:t>
                      </w:r>
                    </w:p>
                    <w:p w14:paraId="4D1BE47C" w14:textId="77777777" w:rsidR="00786FE9" w:rsidRPr="00AA7B3A" w:rsidRDefault="00786FE9" w:rsidP="00786FE9">
                      <w:pPr>
                        <w:numPr>
                          <w:ilvl w:val="0"/>
                          <w:numId w:val="18"/>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786FE9" w:rsidRPr="00AA7B3A" w14:paraId="1636688C"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219569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611BCE1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2BF715A"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56C475D"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5FA8112"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CDM</w:t>
                            </w:r>
                          </w:p>
                        </w:tc>
                      </w:tr>
                      <w:tr w:rsidR="00786FE9" w:rsidRPr="00AA7B3A" w14:paraId="69933976"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5855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9E8F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BE38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3FBD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2675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No CDM</w:t>
                            </w:r>
                          </w:p>
                        </w:tc>
                      </w:tr>
                      <w:tr w:rsidR="00786FE9" w:rsidRPr="00AA7B3A" w14:paraId="6DE06909"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0615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45CDE"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B84F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7F8A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9AF61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w:t>
                            </w:r>
                          </w:p>
                        </w:tc>
                      </w:tr>
                      <w:tr w:rsidR="00786FE9" w:rsidRPr="00AA7B3A" w14:paraId="7B01E7E5"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A687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59FB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D72E5"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D8A3E"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D3834"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w:t>
                            </w:r>
                          </w:p>
                        </w:tc>
                      </w:tr>
                      <w:tr w:rsidR="00786FE9" w:rsidRPr="00AA7B3A" w14:paraId="74FAFB91"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A4790"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80D1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B2AE2"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8FFC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D99A22" w14:textId="77777777" w:rsidR="00786FE9" w:rsidRPr="00AA7B3A" w:rsidRDefault="00786FE9" w:rsidP="00786FE9">
                            <w:pPr>
                              <w:spacing w:after="0"/>
                              <w:rPr>
                                <w:rFonts w:eastAsia="MS Mincho"/>
                                <w:sz w:val="16"/>
                                <w:lang w:val="en-US" w:eastAsia="ja-JP"/>
                              </w:rPr>
                            </w:pPr>
                            <w:r w:rsidRPr="00AA7B3A">
                              <w:rPr>
                                <w:rFonts w:eastAsia="MS Mincho"/>
                                <w:sz w:val="16"/>
                                <w:lang w:val="en-US" w:eastAsia="ja-JP"/>
                              </w:rPr>
                              <w:t>FD-CDM2</w:t>
                            </w:r>
                          </w:p>
                        </w:tc>
                      </w:tr>
                      <w:tr w:rsidR="00786FE9" w:rsidRPr="00AA7B3A" w14:paraId="19BBFFF6"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1D51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9F26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4779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2BA09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D5D95"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 CDM4 (FD2,TD2)</w:t>
                            </w:r>
                          </w:p>
                        </w:tc>
                      </w:tr>
                      <w:tr w:rsidR="00786FE9" w:rsidRPr="00AA7B3A" w14:paraId="0869B927"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74A3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8307A"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F866C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BAB71" w14:textId="77777777" w:rsidR="00786FE9" w:rsidRPr="00AA7B3A" w:rsidRDefault="00786FE9" w:rsidP="00786FE9">
                            <w:pPr>
                              <w:spacing w:after="0"/>
                              <w:rPr>
                                <w:rFonts w:eastAsia="MS Mincho"/>
                                <w:sz w:val="16"/>
                                <w:lang w:val="en-US" w:eastAsia="ja-JP"/>
                              </w:rPr>
                            </w:pPr>
                            <w:r w:rsidRPr="00AA7B3A">
                              <w:rPr>
                                <w:rFonts w:eastAsia="MS Mincho"/>
                                <w:sz w:val="16"/>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D155E" w14:textId="77777777" w:rsidR="00786FE9" w:rsidRPr="00AA7B3A" w:rsidRDefault="00786FE9" w:rsidP="00786FE9">
                            <w:pPr>
                              <w:spacing w:after="0"/>
                              <w:rPr>
                                <w:rFonts w:eastAsia="MS Mincho"/>
                                <w:sz w:val="16"/>
                                <w:lang w:val="en-US" w:eastAsia="ja-JP"/>
                              </w:rPr>
                            </w:pPr>
                            <w:r w:rsidRPr="00AA7B3A">
                              <w:rPr>
                                <w:rFonts w:eastAsia="MS Mincho"/>
                                <w:sz w:val="16"/>
                                <w:lang w:val="en-US" w:eastAsia="ja-JP"/>
                              </w:rPr>
                              <w:t>FD-CDM2</w:t>
                            </w:r>
                          </w:p>
                        </w:tc>
                      </w:tr>
                      <w:tr w:rsidR="00786FE9" w:rsidRPr="00AA7B3A" w14:paraId="2F3956A6"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0C65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F5C1C8"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180F1E"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08B63C"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3E874"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CDM4 (FD2,TD2)</w:t>
                            </w:r>
                          </w:p>
                        </w:tc>
                      </w:tr>
                      <w:tr w:rsidR="00786FE9" w:rsidRPr="00AA7B3A" w14:paraId="390F7E0E" w14:textId="77777777" w:rsidTr="00310244">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DF41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A3C1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F05CD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61160"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55A2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 CDM4 (FD2,TD2)</w:t>
                            </w:r>
                          </w:p>
                        </w:tc>
                      </w:tr>
                      <w:tr w:rsidR="00786FE9" w:rsidRPr="00AA7B3A" w14:paraId="14F4D26A"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639F4D"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319F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94159"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CDAE3"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5EAFD"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FD-CDM2, CDM4 (FD2, TD2), CDM8 (FD2, TD4)</w:t>
                            </w:r>
                          </w:p>
                        </w:tc>
                      </w:tr>
                      <w:tr w:rsidR="00786FE9" w:rsidRPr="00AA7B3A" w14:paraId="15D9321A" w14:textId="77777777" w:rsidTr="00310244">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8F292"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E7826"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40A9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82DCF"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232F1" w14:textId="77777777" w:rsidR="00786FE9" w:rsidRPr="00AA7B3A" w:rsidRDefault="00786FE9" w:rsidP="00786FE9">
                            <w:pPr>
                              <w:spacing w:after="0"/>
                              <w:rPr>
                                <w:rFonts w:eastAsia="MS Mincho"/>
                                <w:sz w:val="16"/>
                                <w:lang w:val="en-US" w:eastAsia="ja-JP"/>
                              </w:rPr>
                            </w:pPr>
                            <w:r w:rsidRPr="00AA7B3A">
                              <w:rPr>
                                <w:rFonts w:eastAsia="MS Mincho"/>
                                <w:sz w:val="16"/>
                                <w:lang w:eastAsia="ja-JP"/>
                              </w:rPr>
                              <w:t xml:space="preserve">FD-CDM2, CDM4 (FD2, TD2), CDM8 (FD2, TD4) </w:t>
                            </w:r>
                          </w:p>
                        </w:tc>
                      </w:tr>
                    </w:tbl>
                    <w:p w14:paraId="4863CE4F" w14:textId="77777777" w:rsidR="00786FE9" w:rsidRPr="00AA7B3A" w:rsidRDefault="00786FE9" w:rsidP="00786FE9">
                      <w:pPr>
                        <w:numPr>
                          <w:ilvl w:val="0"/>
                          <w:numId w:val="19"/>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TD4 in CDM8 in the above table always spans 4 adjacent symbols</w:t>
                      </w:r>
                    </w:p>
                    <w:p w14:paraId="37EE95C0" w14:textId="77777777" w:rsidR="00786FE9" w:rsidRDefault="00786FE9" w:rsidP="00786FE9">
                      <w:pPr>
                        <w:numPr>
                          <w:ilvl w:val="0"/>
                          <w:numId w:val="19"/>
                        </w:numPr>
                        <w:tabs>
                          <w:tab w:val="left" w:pos="1440"/>
                        </w:tabs>
                        <w:overflowPunct/>
                        <w:autoSpaceDE/>
                        <w:autoSpaceDN/>
                        <w:adjustRightInd/>
                        <w:spacing w:after="0"/>
                        <w:jc w:val="left"/>
                        <w:textAlignment w:val="auto"/>
                        <w:rPr>
                          <w:rFonts w:eastAsia="MS Mincho"/>
                          <w:sz w:val="16"/>
                          <w:lang w:val="en-US" w:eastAsia="ja-JP"/>
                        </w:rPr>
                      </w:pPr>
                      <w:r w:rsidRPr="00AA7B3A">
                        <w:rPr>
                          <w:rFonts w:eastAsia="MS Mincho"/>
                          <w:sz w:val="16"/>
                          <w:lang w:val="en-US" w:eastAsia="ja-JP"/>
                        </w:rPr>
                        <w:t>FFS until next meeting whether or not components are allowed to be non-adjacent in frequency</w:t>
                      </w:r>
                    </w:p>
                    <w:p w14:paraId="35365E4B" w14:textId="77777777" w:rsidR="00786FE9" w:rsidRPr="00D351F3" w:rsidRDefault="00786FE9" w:rsidP="00786FE9">
                      <w:pPr>
                        <w:spacing w:after="0"/>
                        <w:rPr>
                          <w:rFonts w:eastAsia="MS Mincho"/>
                          <w:sz w:val="16"/>
                          <w:lang w:eastAsia="ja-JP"/>
                        </w:rPr>
                      </w:pPr>
                      <w:r w:rsidRPr="00D351F3">
                        <w:rPr>
                          <w:rFonts w:eastAsia="MS Mincho"/>
                          <w:sz w:val="16"/>
                          <w:highlight w:val="green"/>
                          <w:lang w:eastAsia="ja-JP"/>
                        </w:rPr>
                        <w:t>Agreements</w:t>
                      </w:r>
                      <w:r w:rsidRPr="00D351F3">
                        <w:rPr>
                          <w:rFonts w:eastAsia="MS Mincho"/>
                          <w:sz w:val="16"/>
                          <w:lang w:eastAsia="ja-JP"/>
                        </w:rPr>
                        <w:t>:</w:t>
                      </w:r>
                    </w:p>
                    <w:p w14:paraId="01CC2CAE" w14:textId="77777777" w:rsidR="00786FE9" w:rsidRPr="00D351F3" w:rsidRDefault="00786FE9" w:rsidP="00786FE9">
                      <w:pPr>
                        <w:pStyle w:val="maintext"/>
                        <w:numPr>
                          <w:ilvl w:val="0"/>
                          <w:numId w:val="21"/>
                        </w:numPr>
                        <w:spacing w:before="0" w:after="0"/>
                        <w:ind w:firstLineChars="0"/>
                        <w:rPr>
                          <w:sz w:val="16"/>
                          <w:lang w:eastAsia="zh-CN"/>
                        </w:rPr>
                      </w:pPr>
                      <w:r w:rsidRPr="00D351F3">
                        <w:rPr>
                          <w:rFonts w:hint="eastAsia"/>
                          <w:sz w:val="16"/>
                        </w:rPr>
                        <w:t xml:space="preserve">Support </w:t>
                      </w:r>
                      <w:r w:rsidRPr="00D351F3">
                        <w:rPr>
                          <w:sz w:val="16"/>
                          <w:lang w:eastAsia="zh-CN"/>
                        </w:rPr>
                        <w:t>for CSI-RS sequence design:</w:t>
                      </w:r>
                    </w:p>
                    <w:p w14:paraId="10DAC2FD" w14:textId="77777777" w:rsidR="00786FE9" w:rsidRPr="00D351F3" w:rsidRDefault="00786FE9" w:rsidP="00786FE9">
                      <w:pPr>
                        <w:pStyle w:val="maintext"/>
                        <w:numPr>
                          <w:ilvl w:val="0"/>
                          <w:numId w:val="22"/>
                        </w:numPr>
                        <w:spacing w:before="0" w:after="0"/>
                        <w:ind w:firstLineChars="0"/>
                        <w:rPr>
                          <w:sz w:val="16"/>
                          <w:lang w:eastAsia="zh-CN"/>
                        </w:rPr>
                      </w:pPr>
                      <w:r w:rsidRPr="00D351F3">
                        <w:rPr>
                          <w:sz w:val="16"/>
                          <w:lang w:eastAsia="zh-CN"/>
                        </w:rPr>
                        <w:t>(</w:t>
                      </w:r>
                      <w:r w:rsidRPr="00D351F3">
                        <w:rPr>
                          <w:sz w:val="16"/>
                          <w:highlight w:val="darkYellow"/>
                          <w:lang w:eastAsia="zh-CN"/>
                        </w:rPr>
                        <w:t>Working assumption</w:t>
                      </w:r>
                      <w:r w:rsidRPr="00D351F3">
                        <w:rPr>
                          <w:sz w:val="16"/>
                          <w:lang w:eastAsia="zh-CN"/>
                        </w:rPr>
                        <w:t xml:space="preserve">) </w:t>
                      </w:r>
                      <w:r w:rsidRPr="00D351F3">
                        <w:rPr>
                          <w:rFonts w:hint="eastAsia"/>
                          <w:sz w:val="16"/>
                          <w:lang w:eastAsia="zh-CN"/>
                        </w:rPr>
                        <w:t>PN sequence</w:t>
                      </w:r>
                      <w:r w:rsidRPr="00D351F3">
                        <w:rPr>
                          <w:sz w:val="16"/>
                          <w:lang w:eastAsia="zh-CN"/>
                        </w:rPr>
                        <w:t xml:space="preserve"> </w:t>
                      </w:r>
                      <w:r w:rsidRPr="00D351F3">
                        <w:rPr>
                          <w:rFonts w:hint="eastAsia"/>
                          <w:sz w:val="16"/>
                        </w:rPr>
                        <w:t>at least</w:t>
                      </w:r>
                      <w:r w:rsidRPr="00D351F3">
                        <w:rPr>
                          <w:sz w:val="16"/>
                          <w:lang w:eastAsia="zh-CN"/>
                        </w:rPr>
                        <w:t xml:space="preserve"> for CSI-RS</w:t>
                      </w:r>
                      <w:r w:rsidRPr="00D351F3">
                        <w:rPr>
                          <w:rFonts w:hint="eastAsia"/>
                          <w:sz w:val="16"/>
                        </w:rPr>
                        <w:t xml:space="preserve"> for CSI acquisition</w:t>
                      </w:r>
                    </w:p>
                    <w:p w14:paraId="33772B18" w14:textId="77777777" w:rsidR="00786FE9" w:rsidRPr="00D351F3" w:rsidRDefault="00786FE9" w:rsidP="00786FE9">
                      <w:pPr>
                        <w:pStyle w:val="maintext"/>
                        <w:numPr>
                          <w:ilvl w:val="0"/>
                          <w:numId w:val="22"/>
                        </w:numPr>
                        <w:spacing w:before="0" w:after="0"/>
                        <w:ind w:firstLineChars="0"/>
                        <w:rPr>
                          <w:sz w:val="16"/>
                          <w:lang w:eastAsia="zh-CN"/>
                        </w:rPr>
                      </w:pPr>
                      <w:r w:rsidRPr="00D351F3">
                        <w:rPr>
                          <w:sz w:val="16"/>
                          <w:lang w:eastAsia="zh-CN"/>
                        </w:rPr>
                        <w:t>UE specific</w:t>
                      </w:r>
                      <w:r w:rsidRPr="00D351F3">
                        <w:rPr>
                          <w:rFonts w:hint="eastAsia"/>
                          <w:sz w:val="16"/>
                          <w:lang w:eastAsia="zh-CN"/>
                        </w:rPr>
                        <w:t>ally</w:t>
                      </w:r>
                      <w:r w:rsidRPr="00D351F3">
                        <w:rPr>
                          <w:sz w:val="16"/>
                          <w:lang w:eastAsia="zh-CN"/>
                        </w:rPr>
                        <w:t xml:space="preserve"> configured CSI-RS sequence seed</w:t>
                      </w:r>
                    </w:p>
                    <w:p w14:paraId="7DBD17A0" w14:textId="77777777" w:rsidR="00786FE9" w:rsidRPr="00D351F3" w:rsidRDefault="00786FE9" w:rsidP="00786FE9">
                      <w:pPr>
                        <w:pStyle w:val="maintext"/>
                        <w:numPr>
                          <w:ilvl w:val="0"/>
                          <w:numId w:val="22"/>
                        </w:numPr>
                        <w:spacing w:before="0" w:after="0"/>
                        <w:ind w:firstLineChars="0"/>
                        <w:rPr>
                          <w:sz w:val="16"/>
                          <w:lang w:eastAsia="zh-CN"/>
                        </w:rPr>
                      </w:pPr>
                      <w:r w:rsidRPr="00D351F3">
                        <w:rPr>
                          <w:rFonts w:hint="eastAsia"/>
                          <w:sz w:val="16"/>
                        </w:rPr>
                        <w:t>FFS, sequence design, e.g. PN sequence, ZC sequence, M sequence, etc., for other use cases such as beam management and fine time/frequency tracking</w:t>
                      </w:r>
                    </w:p>
                    <w:p w14:paraId="1A72180E" w14:textId="77777777" w:rsidR="00786FE9" w:rsidRPr="00D351F3" w:rsidRDefault="00786FE9" w:rsidP="00786FE9">
                      <w:pPr>
                        <w:spacing w:after="0"/>
                        <w:rPr>
                          <w:rFonts w:eastAsia="MS Mincho"/>
                          <w:sz w:val="16"/>
                          <w:lang w:val="en-US" w:eastAsia="ja-JP"/>
                        </w:rPr>
                      </w:pPr>
                      <w:r w:rsidRPr="00D351F3">
                        <w:rPr>
                          <w:rFonts w:eastAsia="MS Mincho"/>
                          <w:sz w:val="16"/>
                          <w:highlight w:val="green"/>
                          <w:lang w:val="en-US" w:eastAsia="ja-JP"/>
                        </w:rPr>
                        <w:t>Agreements</w:t>
                      </w:r>
                      <w:r w:rsidRPr="00D351F3">
                        <w:rPr>
                          <w:rFonts w:eastAsia="MS Mincho"/>
                          <w:sz w:val="16"/>
                          <w:lang w:val="en-US" w:eastAsia="ja-JP"/>
                        </w:rPr>
                        <w:t>:</w:t>
                      </w:r>
                    </w:p>
                    <w:p w14:paraId="26118E74" w14:textId="77777777" w:rsidR="00786FE9" w:rsidRPr="00D351F3" w:rsidRDefault="00786FE9" w:rsidP="00786FE9">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val="en-US" w:eastAsia="ja-JP"/>
                        </w:rPr>
                        <w:t>Confirm the WA with the following revision</w:t>
                      </w:r>
                    </w:p>
                    <w:p w14:paraId="0A92C8EB" w14:textId="77777777" w:rsidR="00786FE9" w:rsidRPr="00D351F3" w:rsidRDefault="00786FE9" w:rsidP="00786FE9">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eastAsia="ja-JP"/>
                        </w:rPr>
                        <w:t>Support PN sequence for CSI-RS for CSI acquisition and beam management</w:t>
                      </w:r>
                    </w:p>
                    <w:p w14:paraId="3C328B81" w14:textId="77777777" w:rsidR="00786FE9" w:rsidRPr="00D351F3" w:rsidRDefault="00786FE9" w:rsidP="00786FE9">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val="en-US" w:eastAsia="ja-JP"/>
                        </w:rPr>
                        <w:t>FFS detailed sequence generation and initialization methods</w:t>
                      </w:r>
                    </w:p>
                    <w:p w14:paraId="5314BABA" w14:textId="18CD8600" w:rsidR="00786FE9" w:rsidRPr="00786FE9" w:rsidRDefault="00786FE9" w:rsidP="00786FE9">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hint="eastAsia"/>
                          <w:sz w:val="16"/>
                          <w:lang w:val="en-US" w:eastAsia="ja-JP"/>
                        </w:rPr>
                        <w:t xml:space="preserve">E.g. function of slot number, OFDM symbol number, CP length, </w:t>
                      </w:r>
                      <w:r w:rsidRPr="00D351F3">
                        <w:rPr>
                          <w:rFonts w:eastAsia="MS Mincho"/>
                          <w:sz w:val="16"/>
                          <w:lang w:val="en-US" w:eastAsia="ja-JP"/>
                        </w:rPr>
                        <w:t xml:space="preserve">UE ID, </w:t>
                      </w:r>
                      <w:r w:rsidRPr="00D351F3">
                        <w:rPr>
                          <w:rFonts w:eastAsia="MS Mincho" w:hint="eastAsia"/>
                          <w:sz w:val="16"/>
                          <w:lang w:val="en-US" w:eastAsia="ja-JP"/>
                        </w:rPr>
                        <w:t>cell ID, virtual cell ID, function of PRB position of configured CSI-RS resource, etc.</w:t>
                      </w:r>
                    </w:p>
                  </w:txbxContent>
                </v:textbox>
                <w10:anchorlock/>
              </v:shape>
            </w:pict>
          </mc:Fallback>
        </mc:AlternateContent>
      </w:r>
    </w:p>
    <w:p w14:paraId="4C3FF875" w14:textId="77777777" w:rsidR="00BF7642" w:rsidRDefault="00BF7642" w:rsidP="00BF7642">
      <w:pPr>
        <w:pStyle w:val="BodyText"/>
      </w:pPr>
      <w:r>
        <w:rPr>
          <w:noProof/>
          <w:lang w:val="en-US" w:eastAsia="en-US"/>
        </w:rPr>
        <w:lastRenderedPageBreak/>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9E1A9F" w14:textId="77777777" w:rsidR="00BC1B16" w:rsidRPr="00D351F3" w:rsidRDefault="00BC1B16" w:rsidP="00A45D12">
                            <w:pPr>
                              <w:spacing w:after="0"/>
                              <w:rPr>
                                <w:rFonts w:eastAsia="MS Mincho"/>
                                <w:sz w:val="16"/>
                                <w:lang w:eastAsia="ja-JP"/>
                              </w:rPr>
                            </w:pPr>
                            <w:r w:rsidRPr="00D351F3">
                              <w:rPr>
                                <w:rFonts w:eastAsia="MS Mincho"/>
                                <w:sz w:val="16"/>
                                <w:highlight w:val="green"/>
                                <w:lang w:eastAsia="ja-JP"/>
                              </w:rPr>
                              <w:t>Agreements</w:t>
                            </w:r>
                            <w:r w:rsidRPr="00D351F3">
                              <w:rPr>
                                <w:rFonts w:eastAsia="MS Mincho"/>
                                <w:sz w:val="16"/>
                                <w:lang w:eastAsia="ja-JP"/>
                              </w:rPr>
                              <w:t>:</w:t>
                            </w:r>
                          </w:p>
                          <w:p w14:paraId="3A702C6A"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CSI-RS resource with 1-port and 2-port for one OFDM symbol can be used for beam management</w:t>
                            </w:r>
                          </w:p>
                          <w:p w14:paraId="7C64B280" w14:textId="77777777" w:rsidR="00BC1B16" w:rsidRPr="00D351F3" w:rsidRDefault="00BC1B16" w:rsidP="00A45D12">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Value of D&gt;=1 represents RE/RB/port within a OFDM symbol.</w:t>
                            </w:r>
                          </w:p>
                          <w:p w14:paraId="3E20CA17" w14:textId="77777777" w:rsidR="00BC1B16" w:rsidRPr="00D351F3" w:rsidRDefault="00BC1B16" w:rsidP="00A45D12">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For the case of 1-port</w:t>
                            </w:r>
                          </w:p>
                          <w:p w14:paraId="0AF5BC49" w14:textId="77777777" w:rsidR="00BC1B16" w:rsidRPr="00D351F3" w:rsidRDefault="00BC1B16" w:rsidP="00A45D12">
                            <w:pPr>
                              <w:numPr>
                                <w:ilvl w:val="2"/>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No CDM</w:t>
                            </w:r>
                          </w:p>
                          <w:p w14:paraId="1044ED87"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Subcarrier spacing within a PRB for D&gt;1</w:t>
                            </w:r>
                          </w:p>
                          <w:p w14:paraId="3F58FF94" w14:textId="77777777" w:rsidR="00BC1B16" w:rsidRPr="00D351F3" w:rsidRDefault="00BC1B16" w:rsidP="00A45D12">
                            <w:pPr>
                              <w:numPr>
                                <w:ilvl w:val="4"/>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Even spacing</w:t>
                            </w:r>
                          </w:p>
                          <w:p w14:paraId="545198B2"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Constant subcarrier spacing across PRB(s)</w:t>
                            </w:r>
                          </w:p>
                          <w:p w14:paraId="595BCCE3"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Constant subcarrier spacing within a BWP</w:t>
                            </w:r>
                          </w:p>
                          <w:p w14:paraId="31D013B5"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 xml:space="preserve">FFS the values of D </w:t>
                            </w:r>
                          </w:p>
                          <w:p w14:paraId="1690C82B" w14:textId="77777777" w:rsidR="00BC1B16" w:rsidRPr="00D351F3" w:rsidRDefault="00BC1B16" w:rsidP="00A45D12">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For the case of 2-port:</w:t>
                            </w:r>
                          </w:p>
                          <w:p w14:paraId="4B5BE30D" w14:textId="77777777" w:rsidR="00BC1B16" w:rsidRPr="00D351F3" w:rsidRDefault="00BC1B16" w:rsidP="00A45D12">
                            <w:pPr>
                              <w:numPr>
                                <w:ilvl w:val="2"/>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Reuse the same pattern as that of for CSI acquisition at least for D=1 (if supported)</w:t>
                            </w:r>
                          </w:p>
                          <w:p w14:paraId="1F2243DD"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FFS: the potential number of CSI-RS OFDM symbols for beam management</w:t>
                            </w:r>
                          </w:p>
                          <w:p w14:paraId="00923C79"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 xml:space="preserve">FFS: other values of X and D for beam management </w:t>
                            </w:r>
                          </w:p>
                          <w:p w14:paraId="05269081"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In the LS to RAN4, add “RAN1 are discussing the respective possible limited set values of D for 1-port and 2-port CSI-RS resource, e.g., taking from {1, 2, 3, 4, 6}. RAN4 is also welcome to provide inputs to select the values of D for 1-port and 2-port CSI-RS resources, respectively”</w:t>
                            </w:r>
                          </w:p>
                          <w:p w14:paraId="67130A9B" w14:textId="77777777" w:rsidR="00BC1B16" w:rsidRPr="00FF3B33" w:rsidRDefault="00BC1B16" w:rsidP="00A45D12">
                            <w:pPr>
                              <w:spacing w:after="0"/>
                              <w:rPr>
                                <w:sz w:val="18"/>
                              </w:rPr>
                            </w:pPr>
                            <w:r w:rsidRPr="00FF3B33">
                              <w:rPr>
                                <w:sz w:val="18"/>
                                <w:highlight w:val="green"/>
                              </w:rPr>
                              <w:t>Agreements</w:t>
                            </w:r>
                            <w:r w:rsidRPr="00FF3B33">
                              <w:rPr>
                                <w:sz w:val="18"/>
                              </w:rPr>
                              <w:t>:</w:t>
                            </w:r>
                          </w:p>
                          <w:p w14:paraId="7FA05B3E" w14:textId="731CB329" w:rsidR="00BC1B16" w:rsidRPr="00A45D12" w:rsidRDefault="00BC1B16" w:rsidP="00BF7642">
                            <w:pPr>
                              <w:numPr>
                                <w:ilvl w:val="0"/>
                                <w:numId w:val="25"/>
                              </w:numPr>
                              <w:overflowPunct/>
                              <w:autoSpaceDE/>
                              <w:autoSpaceDN/>
                              <w:adjustRightInd/>
                              <w:spacing w:after="0"/>
                              <w:jc w:val="left"/>
                              <w:textAlignment w:val="auto"/>
                              <w:rPr>
                                <w:sz w:val="18"/>
                                <w:lang w:val="en-US"/>
                              </w:rPr>
                            </w:pPr>
                            <w:r w:rsidRPr="00FF3B33">
                              <w:rPr>
                                <w:sz w:val="18"/>
                                <w:lang w:val="en-US"/>
                              </w:rPr>
                              <w:t>Study further how to handle PT-RS collision with CSI-RS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469E1A9F" w14:textId="77777777" w:rsidR="00BC1B16" w:rsidRPr="00D351F3" w:rsidRDefault="00BC1B16" w:rsidP="00A45D12">
                      <w:pPr>
                        <w:spacing w:after="0"/>
                        <w:rPr>
                          <w:rFonts w:eastAsia="MS Mincho"/>
                          <w:sz w:val="16"/>
                          <w:lang w:eastAsia="ja-JP"/>
                        </w:rPr>
                      </w:pPr>
                      <w:r w:rsidRPr="00D351F3">
                        <w:rPr>
                          <w:rFonts w:eastAsia="MS Mincho"/>
                          <w:sz w:val="16"/>
                          <w:highlight w:val="green"/>
                          <w:lang w:eastAsia="ja-JP"/>
                        </w:rPr>
                        <w:t>Agreements</w:t>
                      </w:r>
                      <w:r w:rsidRPr="00D351F3">
                        <w:rPr>
                          <w:rFonts w:eastAsia="MS Mincho"/>
                          <w:sz w:val="16"/>
                          <w:lang w:eastAsia="ja-JP"/>
                        </w:rPr>
                        <w:t>:</w:t>
                      </w:r>
                    </w:p>
                    <w:p w14:paraId="3A702C6A"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CSI-RS resource with 1-port and 2-port for one OFDM symbol can be used for beam management</w:t>
                      </w:r>
                    </w:p>
                    <w:p w14:paraId="7C64B280" w14:textId="77777777" w:rsidR="00BC1B16" w:rsidRPr="00D351F3" w:rsidRDefault="00BC1B16" w:rsidP="00A45D12">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Value of D&gt;=1 represents RE/RB/port within a OFDM symbol.</w:t>
                      </w:r>
                    </w:p>
                    <w:p w14:paraId="3E20CA17" w14:textId="77777777" w:rsidR="00BC1B16" w:rsidRPr="00D351F3" w:rsidRDefault="00BC1B16" w:rsidP="00A45D12">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For the case of 1-port</w:t>
                      </w:r>
                    </w:p>
                    <w:p w14:paraId="0AF5BC49" w14:textId="77777777" w:rsidR="00BC1B16" w:rsidRPr="00D351F3" w:rsidRDefault="00BC1B16" w:rsidP="00A45D12">
                      <w:pPr>
                        <w:numPr>
                          <w:ilvl w:val="2"/>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No CDM</w:t>
                      </w:r>
                    </w:p>
                    <w:p w14:paraId="1044ED87"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Subcarrier spacing within a PRB for D&gt;1</w:t>
                      </w:r>
                    </w:p>
                    <w:p w14:paraId="3F58FF94" w14:textId="77777777" w:rsidR="00BC1B16" w:rsidRPr="00D351F3" w:rsidRDefault="00BC1B16" w:rsidP="00A45D12">
                      <w:pPr>
                        <w:numPr>
                          <w:ilvl w:val="4"/>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Even spacing</w:t>
                      </w:r>
                    </w:p>
                    <w:p w14:paraId="545198B2"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Constant subcarrier spacing across PRB(s)</w:t>
                      </w:r>
                    </w:p>
                    <w:p w14:paraId="595BCCE3"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Constant subcarrier spacing within a BWP</w:t>
                      </w:r>
                    </w:p>
                    <w:p w14:paraId="31D013B5" w14:textId="77777777" w:rsidR="00BC1B16" w:rsidRPr="00D351F3" w:rsidRDefault="00BC1B16" w:rsidP="00A45D12">
                      <w:pPr>
                        <w:numPr>
                          <w:ilvl w:val="3"/>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 xml:space="preserve">FFS the values of D </w:t>
                      </w:r>
                    </w:p>
                    <w:p w14:paraId="1690C82B" w14:textId="77777777" w:rsidR="00BC1B16" w:rsidRPr="00D351F3" w:rsidRDefault="00BC1B16" w:rsidP="00A45D12">
                      <w:pPr>
                        <w:numPr>
                          <w:ilvl w:val="1"/>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For the case of 2-port:</w:t>
                      </w:r>
                    </w:p>
                    <w:p w14:paraId="4B5BE30D" w14:textId="77777777" w:rsidR="00BC1B16" w:rsidRPr="00D351F3" w:rsidRDefault="00BC1B16" w:rsidP="00A45D12">
                      <w:pPr>
                        <w:numPr>
                          <w:ilvl w:val="2"/>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Reuse the same pattern as that of for CSI acquisition at least for D=1 (if supported)</w:t>
                      </w:r>
                    </w:p>
                    <w:p w14:paraId="1F2243DD"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FFS: the potential number of CSI-RS OFDM symbols for beam management</w:t>
                      </w:r>
                    </w:p>
                    <w:p w14:paraId="00923C79"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 xml:space="preserve">FFS: other values of X and D for beam management </w:t>
                      </w:r>
                    </w:p>
                    <w:p w14:paraId="05269081" w14:textId="77777777" w:rsidR="00BC1B16" w:rsidRPr="00D351F3" w:rsidRDefault="00BC1B16" w:rsidP="00A45D12">
                      <w:pPr>
                        <w:numPr>
                          <w:ilvl w:val="0"/>
                          <w:numId w:val="23"/>
                        </w:numPr>
                        <w:overflowPunct/>
                        <w:autoSpaceDE/>
                        <w:autoSpaceDN/>
                        <w:adjustRightInd/>
                        <w:spacing w:after="0"/>
                        <w:jc w:val="left"/>
                        <w:textAlignment w:val="auto"/>
                        <w:rPr>
                          <w:rFonts w:eastAsia="MS Mincho"/>
                          <w:sz w:val="16"/>
                          <w:lang w:val="en-US" w:eastAsia="ja-JP"/>
                        </w:rPr>
                      </w:pPr>
                      <w:r w:rsidRPr="00D351F3">
                        <w:rPr>
                          <w:rFonts w:eastAsia="MS Mincho"/>
                          <w:sz w:val="16"/>
                          <w:lang w:val="en-US" w:eastAsia="ja-JP"/>
                        </w:rPr>
                        <w:t>In the LS to RAN4, add “RAN1 are discussing the respective possible limited set values of D for 1-port and 2-port CSI-RS resource, e.g., taking from {1, 2, 3, 4, 6}. RAN4 is also welcome to provide inputs to select the values of D for 1-port and 2-port CSI-RS resources, respectively”</w:t>
                      </w:r>
                    </w:p>
                    <w:p w14:paraId="67130A9B" w14:textId="77777777" w:rsidR="00BC1B16" w:rsidRPr="00FF3B33" w:rsidRDefault="00BC1B16" w:rsidP="00A45D12">
                      <w:pPr>
                        <w:spacing w:after="0"/>
                        <w:rPr>
                          <w:sz w:val="18"/>
                        </w:rPr>
                      </w:pPr>
                      <w:r w:rsidRPr="00FF3B33">
                        <w:rPr>
                          <w:sz w:val="18"/>
                          <w:highlight w:val="green"/>
                        </w:rPr>
                        <w:t>Agreements</w:t>
                      </w:r>
                      <w:r w:rsidRPr="00FF3B33">
                        <w:rPr>
                          <w:sz w:val="18"/>
                        </w:rPr>
                        <w:t>:</w:t>
                      </w:r>
                    </w:p>
                    <w:p w14:paraId="7FA05B3E" w14:textId="731CB329" w:rsidR="00BC1B16" w:rsidRPr="00A45D12" w:rsidRDefault="00BC1B16" w:rsidP="00BF7642">
                      <w:pPr>
                        <w:numPr>
                          <w:ilvl w:val="0"/>
                          <w:numId w:val="25"/>
                        </w:numPr>
                        <w:overflowPunct/>
                        <w:autoSpaceDE/>
                        <w:autoSpaceDN/>
                        <w:adjustRightInd/>
                        <w:spacing w:after="0"/>
                        <w:jc w:val="left"/>
                        <w:textAlignment w:val="auto"/>
                        <w:rPr>
                          <w:sz w:val="18"/>
                          <w:lang w:val="en-US"/>
                        </w:rPr>
                      </w:pPr>
                      <w:r w:rsidRPr="00FF3B33">
                        <w:rPr>
                          <w:sz w:val="18"/>
                          <w:lang w:val="en-US"/>
                        </w:rPr>
                        <w:t>Study further how to handle PT-RS collision with CSI-RS</w:t>
                      </w:r>
                    </w:p>
                  </w:txbxContent>
                </v:textbox>
                <w10:anchorlock/>
              </v:shape>
            </w:pict>
          </mc:Fallback>
        </mc:AlternateContent>
      </w:r>
    </w:p>
    <w:p w14:paraId="45D94F03" w14:textId="26C09FF6" w:rsidR="00477768" w:rsidRPr="00CE0424" w:rsidRDefault="00D351F3" w:rsidP="00BF7642">
      <w:pPr>
        <w:pStyle w:val="BodyText"/>
      </w:pPr>
      <w:r>
        <w:t>In this contribution</w:t>
      </w:r>
      <w:r w:rsidR="00AD254C">
        <w:t>,</w:t>
      </w:r>
      <w:r>
        <w:t xml:space="preserve"> we discuss remaining details on the design</w:t>
      </w:r>
      <w:r w:rsidR="00FF3B33">
        <w:t xml:space="preserve"> of CSI-RS. Aspects treated include how to map the CSI-RS components to subcarriers, how to assign ports to the CSI-RS components, </w:t>
      </w:r>
      <w:r w:rsidR="00AD254C">
        <w:t>and how to assign symbols to CSI-RS. H</w:t>
      </w:r>
      <w:r w:rsidR="00FF3B33">
        <w:t>ow to define and configure the reporting band and CSI-RS bandwidth allocation</w:t>
      </w:r>
      <w:r w:rsidR="00AD254C">
        <w:t xml:space="preserve"> is treated in</w:t>
      </w:r>
      <w:r w:rsidR="00F637D8">
        <w:t xml:space="preserve"> </w:t>
      </w:r>
      <w:r w:rsidR="00F637D8">
        <w:fldChar w:fldCharType="begin"/>
      </w:r>
      <w:r w:rsidR="00F637D8">
        <w:instrText xml:space="preserve"> REF _Ref492895979 \n \h </w:instrText>
      </w:r>
      <w:r w:rsidR="00F637D8">
        <w:fldChar w:fldCharType="separate"/>
      </w:r>
      <w:r w:rsidR="00F637D8">
        <w:t>[1]</w:t>
      </w:r>
      <w:r w:rsidR="00F637D8">
        <w:fldChar w:fldCharType="end"/>
      </w:r>
      <w:r w:rsidR="00AD254C">
        <w:t>.</w:t>
      </w:r>
    </w:p>
    <w:p w14:paraId="3CB8F8BC" w14:textId="1F0262FF" w:rsidR="004000E8" w:rsidRDefault="004000E8" w:rsidP="00CE0424">
      <w:pPr>
        <w:pStyle w:val="Heading1"/>
      </w:pPr>
      <w:bookmarkStart w:id="6" w:name="_Ref178064866"/>
      <w:bookmarkStart w:id="7" w:name="_Toc492896078"/>
      <w:bookmarkStart w:id="8" w:name="_Toc492896185"/>
      <w:bookmarkStart w:id="9" w:name="_Toc492926166"/>
      <w:r w:rsidRPr="00CE0424">
        <w:t>Discussion</w:t>
      </w:r>
      <w:bookmarkEnd w:id="6"/>
      <w:bookmarkEnd w:id="7"/>
      <w:bookmarkEnd w:id="8"/>
      <w:bookmarkEnd w:id="9"/>
    </w:p>
    <w:p w14:paraId="399C90ED" w14:textId="61530254" w:rsidR="003A5EEE" w:rsidRPr="003A5EEE" w:rsidRDefault="00052AAE" w:rsidP="003A5EEE">
      <w:pPr>
        <w:pStyle w:val="Heading2"/>
      </w:pPr>
      <w:bookmarkStart w:id="10" w:name="_Toc492896079"/>
      <w:bookmarkStart w:id="11" w:name="_Toc492896186"/>
      <w:bookmarkStart w:id="12" w:name="_Toc492926167"/>
      <w:r>
        <w:t>Remaining issues on mapping of components to subcarriers</w:t>
      </w:r>
      <w:bookmarkEnd w:id="10"/>
      <w:bookmarkEnd w:id="11"/>
      <w:bookmarkEnd w:id="12"/>
    </w:p>
    <w:p w14:paraId="4566A38E" w14:textId="489CE268" w:rsidR="005F369F" w:rsidRDefault="005F369F" w:rsidP="005F369F">
      <w:pPr>
        <w:rPr>
          <w:lang w:val="en-US"/>
        </w:rPr>
      </w:pPr>
      <w:r w:rsidRPr="00C50F4A">
        <w:rPr>
          <w:lang w:val="en-US"/>
        </w:rPr>
        <w:t xml:space="preserve">CSI-RS is likely to coexist with other </w:t>
      </w:r>
      <w:r>
        <w:rPr>
          <w:lang w:val="en-US"/>
        </w:rPr>
        <w:t>reference signals</w:t>
      </w:r>
      <w:r w:rsidRPr="00C50F4A">
        <w:rPr>
          <w:lang w:val="en-US"/>
        </w:rPr>
        <w:t>, for example TRS and PTRS, using FDM in the same OFDM symbol. It is desirable to allow for such coexistence without puncturing</w:t>
      </w:r>
      <w:r>
        <w:rPr>
          <w:lang w:val="en-US"/>
        </w:rPr>
        <w:t xml:space="preserve"> any of the reference signals</w:t>
      </w:r>
      <w:r w:rsidRPr="00C50F4A">
        <w:rPr>
          <w:lang w:val="en-US"/>
        </w:rPr>
        <w:t xml:space="preserve">. If a CSI-RS pattern has a minimum number of adjacent subcarriers of two, then coexistence with </w:t>
      </w:r>
      <w:r>
        <w:rPr>
          <w:lang w:val="en-US"/>
        </w:rPr>
        <w:t>TRS may be supported</w:t>
      </w:r>
      <w:r w:rsidR="003B65B0">
        <w:rPr>
          <w:lang w:val="en-US"/>
        </w:rPr>
        <w:t xml:space="preserve"> </w:t>
      </w:r>
      <w:r w:rsidR="003B65B0" w:rsidRPr="00C50F4A">
        <w:rPr>
          <w:lang w:val="en-US"/>
        </w:rPr>
        <w:t>(note that a RE level comb structure</w:t>
      </w:r>
      <w:r w:rsidR="003B65B0">
        <w:rPr>
          <w:lang w:val="en-US"/>
        </w:rPr>
        <w:t xml:space="preserve"> with repetition factor 4 was agreed</w:t>
      </w:r>
      <w:r w:rsidR="00B94486">
        <w:rPr>
          <w:lang w:val="en-US"/>
        </w:rPr>
        <w:t xml:space="preserve"> for TRS</w:t>
      </w:r>
      <w:r w:rsidR="003B65B0">
        <w:rPr>
          <w:lang w:val="en-US"/>
        </w:rPr>
        <w:t xml:space="preserve"> in RAN1#90 meeting</w:t>
      </w:r>
      <w:r w:rsidR="003B65B0" w:rsidRPr="00C50F4A">
        <w:rPr>
          <w:lang w:val="en-US"/>
        </w:rPr>
        <w:t>)</w:t>
      </w:r>
      <w:r>
        <w:rPr>
          <w:lang w:val="en-US"/>
        </w:rPr>
        <w:t xml:space="preserve">. Such coexistence of CSI-RS and TRS is illustrated in </w:t>
      </w:r>
      <w:r>
        <w:rPr>
          <w:lang w:val="en-US"/>
        </w:rPr>
        <w:fldChar w:fldCharType="begin"/>
      </w:r>
      <w:r>
        <w:rPr>
          <w:lang w:val="en-US"/>
        </w:rPr>
        <w:instrText xml:space="preserve"> REF _Ref492291190 \h </w:instrText>
      </w:r>
      <w:r>
        <w:rPr>
          <w:lang w:val="en-US"/>
        </w:rPr>
      </w:r>
      <w:r>
        <w:rPr>
          <w:lang w:val="en-US"/>
        </w:rPr>
        <w:fldChar w:fldCharType="separate"/>
      </w:r>
      <w:r>
        <w:t xml:space="preserve">Figure </w:t>
      </w:r>
      <w:r>
        <w:rPr>
          <w:noProof/>
        </w:rPr>
        <w:t>1</w:t>
      </w:r>
      <w:r>
        <w:rPr>
          <w:lang w:val="en-US"/>
        </w:rPr>
        <w:fldChar w:fldCharType="end"/>
      </w:r>
      <w:r>
        <w:rPr>
          <w:lang w:val="en-US"/>
        </w:rPr>
        <w:t>.</w:t>
      </w:r>
      <w:r w:rsidR="00FC3F61">
        <w:rPr>
          <w:lang w:val="en-US"/>
        </w:rPr>
        <w:t xml:space="preserve"> We also note that CSI-RS patterns with component sizes of 4</w:t>
      </w:r>
      <w:r w:rsidR="00B94486">
        <w:rPr>
          <w:lang w:val="en-US"/>
        </w:rPr>
        <w:t xml:space="preserve"> or larger</w:t>
      </w:r>
      <w:r w:rsidR="00FC3F61">
        <w:rPr>
          <w:lang w:val="en-US"/>
        </w:rPr>
        <w:t xml:space="preserve"> are inherently n</w:t>
      </w:r>
      <w:r w:rsidR="00C9478E">
        <w:rPr>
          <w:lang w:val="en-US"/>
        </w:rPr>
        <w:t>ot possible to FDM with TRS.</w:t>
      </w:r>
      <w:r w:rsidR="00AC230B">
        <w:rPr>
          <w:lang w:val="en-US"/>
        </w:rPr>
        <w:t xml:space="preserve"> </w:t>
      </w:r>
      <w:r w:rsidR="00B130B8" w:rsidRPr="00880183">
        <w:rPr>
          <w:lang w:val="en-US"/>
        </w:rPr>
        <w:t>The X=4 port CSI-RS pattern with N=2 OFDM symbols (agreed on NR AH#2) is compatible with TRS.</w:t>
      </w:r>
    </w:p>
    <w:p w14:paraId="61968F28" w14:textId="62DAB29E" w:rsidR="00FC3F61" w:rsidRDefault="00B130B8" w:rsidP="00FC3F61">
      <w:pPr>
        <w:pStyle w:val="Proposal"/>
        <w:rPr>
          <w:lang w:val="en-US"/>
        </w:rPr>
      </w:pPr>
      <w:bookmarkStart w:id="13" w:name="_Toc492926168"/>
      <w:r w:rsidRPr="00880183">
        <w:rPr>
          <w:lang w:val="en-US"/>
        </w:rPr>
        <w:t>Confirm the understanding that th</w:t>
      </w:r>
      <w:r w:rsidR="00FC3F61" w:rsidRPr="00880183">
        <w:rPr>
          <w:lang w:val="en-US"/>
        </w:rPr>
        <w:t xml:space="preserve">e X=4 port pattern with N=2 OFDM symbols (agreed on NR AH#2) </w:t>
      </w:r>
      <w:r w:rsidRPr="00880183">
        <w:rPr>
          <w:lang w:val="en-US"/>
        </w:rPr>
        <w:t>is included in the</w:t>
      </w:r>
      <w:r w:rsidR="00FC3F61" w:rsidRPr="00880183">
        <w:rPr>
          <w:lang w:val="en-US"/>
        </w:rPr>
        <w:t xml:space="preserve"> set of supported CSI-RS patterns.</w:t>
      </w:r>
      <w:bookmarkEnd w:id="13"/>
    </w:p>
    <w:p w14:paraId="7B0349A0" w14:textId="77777777" w:rsidR="005D6E8B" w:rsidRPr="00880183" w:rsidRDefault="005D6E8B" w:rsidP="005D6E8B">
      <w:pPr>
        <w:pStyle w:val="Proposal"/>
        <w:numPr>
          <w:ilvl w:val="0"/>
          <w:numId w:val="0"/>
        </w:numPr>
        <w:rPr>
          <w:lang w:val="en-US"/>
        </w:rPr>
      </w:pPr>
    </w:p>
    <w:p w14:paraId="07A18234" w14:textId="77777777" w:rsidR="005F369F" w:rsidRDefault="005F369F" w:rsidP="005F369F">
      <w:pPr>
        <w:keepNext/>
        <w:jc w:val="center"/>
      </w:pPr>
      <w:r w:rsidRPr="00E456D2">
        <w:rPr>
          <w:noProof/>
          <w:lang w:val="en-US" w:eastAsia="en-US"/>
        </w:rPr>
        <w:drawing>
          <wp:inline distT="0" distB="0" distL="0" distR="0" wp14:anchorId="3EB44DA9" wp14:editId="40034184">
            <wp:extent cx="2345377" cy="1443028"/>
            <wp:effectExtent l="0" t="0" r="0" b="508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8840" cy="1445158"/>
                    </a:xfrm>
                    <a:prstGeom prst="rect">
                      <a:avLst/>
                    </a:prstGeom>
                    <a:noFill/>
                    <a:ln>
                      <a:noFill/>
                    </a:ln>
                  </pic:spPr>
                </pic:pic>
              </a:graphicData>
            </a:graphic>
          </wp:inline>
        </w:drawing>
      </w:r>
    </w:p>
    <w:p w14:paraId="22511554" w14:textId="21FB49FF" w:rsidR="005F369F" w:rsidRPr="00C50F4A" w:rsidRDefault="005F369F" w:rsidP="005F369F">
      <w:pPr>
        <w:pStyle w:val="Caption"/>
        <w:rPr>
          <w:lang w:val="en-US"/>
        </w:rPr>
      </w:pPr>
      <w:bookmarkStart w:id="14" w:name="_Ref492291190"/>
      <w:r>
        <w:t xml:space="preserve">Figure </w:t>
      </w:r>
      <w:r>
        <w:fldChar w:fldCharType="begin"/>
      </w:r>
      <w:r>
        <w:instrText xml:space="preserve"> SEQ Figure \* ARABIC </w:instrText>
      </w:r>
      <w:r>
        <w:fldChar w:fldCharType="separate"/>
      </w:r>
      <w:r w:rsidR="0023771C">
        <w:rPr>
          <w:noProof/>
        </w:rPr>
        <w:t>1</w:t>
      </w:r>
      <w:r>
        <w:fldChar w:fldCharType="end"/>
      </w:r>
      <w:bookmarkEnd w:id="14"/>
      <w:r>
        <w:tab/>
        <w:t xml:space="preserve">Illustration of coexistence </w:t>
      </w:r>
    </w:p>
    <w:p w14:paraId="1AD6D4AF" w14:textId="3F510B87" w:rsidR="00B02B68" w:rsidRPr="00B02B68" w:rsidRDefault="00B02B68" w:rsidP="005D6E8B">
      <w:pPr>
        <w:pStyle w:val="BodyText"/>
        <w:rPr>
          <w:b/>
        </w:rPr>
      </w:pPr>
      <w:bookmarkStart w:id="15" w:name="_Toc492896081"/>
      <w:r>
        <w:t xml:space="preserve">For coexistence with PTRS, we note that it is agreed to associate PTRS with the DMRS port </w:t>
      </w:r>
      <w:r w:rsidR="00803B69" w:rsidRPr="00656940">
        <w:t>of</w:t>
      </w:r>
      <w:r>
        <w:t xml:space="preserve"> the lowest index in the DMRS port group. It is not yet agreed on which of the subcarriers occupied by this DMRS port PTRS should be placed. CSI-RS need to be configured to make room on the subcarriers on which PTRS is mapped. In a multi-user </w:t>
      </w:r>
      <w:r w:rsidR="00FC3F61">
        <w:t>scenario,</w:t>
      </w:r>
      <w:r>
        <w:t xml:space="preserve"> multiple DMRS ports may be associated with PTRS</w:t>
      </w:r>
      <w:r w:rsidR="00E3305D">
        <w:t xml:space="preserve"> and consequently multiple subcarriers</w:t>
      </w:r>
      <w:r w:rsidR="00C9478E">
        <w:t xml:space="preserve"> may be used by PTRS in a single PRB</w:t>
      </w:r>
      <w:r>
        <w:t xml:space="preserve">. </w:t>
      </w:r>
      <w:r w:rsidR="00C9478E">
        <w:t>Given the agreed minimum component size of 2 for X</w:t>
      </w:r>
      <w:r w:rsidR="00880183">
        <w:rPr>
          <w:b/>
        </w:rPr>
        <w:t>&gt;</w:t>
      </w:r>
      <w:r w:rsidR="00C9478E">
        <w:t>1 port</w:t>
      </w:r>
      <w:r w:rsidR="00803B69">
        <w:rPr>
          <w:b/>
        </w:rPr>
        <w:t xml:space="preserve"> </w:t>
      </w:r>
      <w:r w:rsidR="00803B69" w:rsidRPr="00A120A9">
        <w:t>CSI-RS</w:t>
      </w:r>
      <w:r w:rsidR="00C9478E">
        <w:t>, i</w:t>
      </w:r>
      <w:r>
        <w:t xml:space="preserve">t is then desirable to ensure that as few </w:t>
      </w:r>
      <w:r w:rsidR="00C9478E">
        <w:t>subcarrier pairs</w:t>
      </w:r>
      <w:r>
        <w:t xml:space="preserve"> as possible need to be blanked for CSI-RS. This means that PTRS should be </w:t>
      </w:r>
      <w:r>
        <w:lastRenderedPageBreak/>
        <w:t>placed pairwise adjacent in subcarrier domain</w:t>
      </w:r>
      <w:r w:rsidR="003B65B0">
        <w:t xml:space="preserve"> when possible</w:t>
      </w:r>
      <w:r>
        <w:t>. Since CSI-RS may be semi-statically configured, it is preferred that the set of subcarriers used for PTRS is as small as possible.</w:t>
      </w:r>
      <w:bookmarkEnd w:id="15"/>
    </w:p>
    <w:p w14:paraId="7701D0EA" w14:textId="3064305C" w:rsidR="00732E6E" w:rsidRPr="005F369F" w:rsidRDefault="00C9478E" w:rsidP="005D6E8B">
      <w:pPr>
        <w:pStyle w:val="BodyText"/>
        <w:rPr>
          <w:lang w:val="en-US"/>
        </w:rPr>
      </w:pPr>
      <w:r>
        <w:rPr>
          <w:lang w:val="en-US"/>
        </w:rPr>
        <w:t>The argumentation above for TRS and PTRS coexistence</w:t>
      </w:r>
      <w:r w:rsidR="005F369F">
        <w:rPr>
          <w:lang w:val="en-US"/>
        </w:rPr>
        <w:t xml:space="preserve"> motivates us to propose</w:t>
      </w:r>
    </w:p>
    <w:p w14:paraId="1F2B2B8D" w14:textId="6AB53F1E" w:rsidR="003A0E41" w:rsidRDefault="00732E6E" w:rsidP="00732E6E">
      <w:pPr>
        <w:pStyle w:val="Proposal"/>
      </w:pPr>
      <w:bookmarkStart w:id="16" w:name="_Toc492926169"/>
      <w:r>
        <w:t xml:space="preserve">Allow </w:t>
      </w:r>
      <w:r w:rsidR="00C87832">
        <w:t xml:space="preserve">NZP </w:t>
      </w:r>
      <w:r>
        <w:t>CSI-RS to be configured with non-adjacent components in frequency.</w:t>
      </w:r>
      <w:bookmarkEnd w:id="16"/>
      <w:r>
        <w:t xml:space="preserve"> </w:t>
      </w:r>
    </w:p>
    <w:p w14:paraId="2AE076C9" w14:textId="1F4FBB58" w:rsidR="00F93CAD" w:rsidRPr="00F93CAD" w:rsidRDefault="00A427E3" w:rsidP="00F93CAD">
      <w:pPr>
        <w:pStyle w:val="Proposal"/>
        <w:rPr>
          <w:lang w:val="en-US"/>
        </w:rPr>
      </w:pPr>
      <w:bookmarkStart w:id="17" w:name="_Toc490131371"/>
      <w:bookmarkStart w:id="18" w:name="_Toc490131425"/>
      <w:bookmarkStart w:id="19" w:name="_Toc490131467"/>
      <w:bookmarkStart w:id="20" w:name="_Toc490131572"/>
      <w:bookmarkStart w:id="21" w:name="_Toc490131602"/>
      <w:bookmarkStart w:id="22" w:name="_Toc490131632"/>
      <w:bookmarkStart w:id="23" w:name="_Toc490131694"/>
      <w:bookmarkStart w:id="24" w:name="_Toc490132112"/>
      <w:bookmarkStart w:id="25" w:name="_Toc490132210"/>
      <w:bookmarkStart w:id="26" w:name="_Toc490209286"/>
      <w:bookmarkStart w:id="27" w:name="_Toc490211715"/>
      <w:bookmarkStart w:id="28" w:name="_Toc490244455"/>
      <w:bookmarkStart w:id="29" w:name="_Toc492926170"/>
      <w:r w:rsidRPr="00A307F2">
        <w:rPr>
          <w:lang w:val="en-US"/>
        </w:rPr>
        <w:t xml:space="preserve">Starting </w:t>
      </w:r>
      <w:r w:rsidRPr="00C50F4A">
        <w:rPr>
          <w:lang w:val="en-US"/>
        </w:rPr>
        <w:t>subcarrier</w:t>
      </w:r>
      <w:r w:rsidRPr="00A307F2">
        <w:rPr>
          <w:lang w:val="en-US"/>
        </w:rPr>
        <w:t xml:space="preserve"> of a CSI-RS component may be specified with a granularity of maximum two subcarriers.</w:t>
      </w:r>
      <w:bookmarkEnd w:id="17"/>
      <w:bookmarkEnd w:id="18"/>
      <w:bookmarkEnd w:id="19"/>
      <w:bookmarkEnd w:id="20"/>
      <w:bookmarkEnd w:id="21"/>
      <w:bookmarkEnd w:id="22"/>
      <w:bookmarkEnd w:id="23"/>
      <w:bookmarkEnd w:id="24"/>
      <w:bookmarkEnd w:id="25"/>
      <w:bookmarkEnd w:id="26"/>
      <w:bookmarkEnd w:id="27"/>
      <w:bookmarkEnd w:id="28"/>
      <w:bookmarkEnd w:id="29"/>
    </w:p>
    <w:p w14:paraId="13E27DF4" w14:textId="7FEE4186" w:rsidR="00A427E3" w:rsidRDefault="00C9478E" w:rsidP="00A427E3">
      <w:pPr>
        <w:pStyle w:val="Proposal"/>
        <w:numPr>
          <w:ilvl w:val="0"/>
          <w:numId w:val="0"/>
        </w:numPr>
        <w:rPr>
          <w:b w:val="0"/>
          <w:lang w:val="en-US"/>
        </w:rPr>
      </w:pPr>
      <w:bookmarkStart w:id="30" w:name="_Toc492896190"/>
      <w:bookmarkStart w:id="31" w:name="_Toc492926171"/>
      <w:r>
        <w:rPr>
          <w:b w:val="0"/>
          <w:lang w:val="en-US"/>
        </w:rPr>
        <w:t xml:space="preserve">Support for </w:t>
      </w:r>
      <w:r w:rsidR="00A427E3">
        <w:rPr>
          <w:b w:val="0"/>
          <w:lang w:val="en-US"/>
        </w:rPr>
        <w:t xml:space="preserve">TD-OCC with a span of four OFDM symbols have been agreed for X=24, and X=32 ports. This inherently means that CSI-RS is uniform across four adjacent CSI-RS symbols. We propose to keep this structure for </w:t>
      </w:r>
      <w:r w:rsidR="00803B69">
        <w:rPr>
          <w:b w:val="0"/>
          <w:lang w:val="en-US"/>
        </w:rPr>
        <w:t>all</w:t>
      </w:r>
      <w:r w:rsidR="00A427E3">
        <w:rPr>
          <w:b w:val="0"/>
          <w:lang w:val="en-US"/>
        </w:rPr>
        <w:t xml:space="preserve"> N=4 symbol CSI-RS configuration</w:t>
      </w:r>
      <w:r w:rsidR="00803B69">
        <w:rPr>
          <w:b w:val="0"/>
          <w:lang w:val="en-US"/>
        </w:rPr>
        <w:t>s</w:t>
      </w:r>
      <w:r w:rsidR="00A427E3">
        <w:rPr>
          <w:b w:val="0"/>
          <w:lang w:val="en-US"/>
        </w:rPr>
        <w:t xml:space="preserve"> as it results in a cleaner specification</w:t>
      </w:r>
      <w:r w:rsidR="003A5EEE">
        <w:rPr>
          <w:b w:val="0"/>
          <w:lang w:val="en-US"/>
        </w:rPr>
        <w:t>, simplifies rate matching and CSI-RS configurations.</w:t>
      </w:r>
      <w:r w:rsidR="003B65B0">
        <w:rPr>
          <w:b w:val="0"/>
          <w:lang w:val="en-US"/>
        </w:rPr>
        <w:t xml:space="preserve"> </w:t>
      </w:r>
      <w:r w:rsidR="00B95BC2">
        <w:rPr>
          <w:b w:val="0"/>
          <w:lang w:val="en-US"/>
        </w:rPr>
        <w:t>Hence,</w:t>
      </w:r>
      <w:r w:rsidR="003B65B0">
        <w:rPr>
          <w:b w:val="0"/>
          <w:lang w:val="en-US"/>
        </w:rPr>
        <w:t xml:space="preserve"> we propose</w:t>
      </w:r>
      <w:bookmarkEnd w:id="30"/>
      <w:bookmarkEnd w:id="31"/>
    </w:p>
    <w:p w14:paraId="76DBCBEA" w14:textId="4B45010D" w:rsidR="00EE2439" w:rsidRDefault="00A427E3" w:rsidP="00EE2439">
      <w:pPr>
        <w:pStyle w:val="Proposal"/>
      </w:pPr>
      <w:bookmarkStart w:id="32" w:name="_Toc492926172"/>
      <w:r w:rsidRPr="00A427E3">
        <w:t>CSI-RS has a uniform mapping across all symbols allocated to CSI-RS</w:t>
      </w:r>
      <w:r w:rsidR="00466FF2">
        <w:t>, both when CSI-RS is mapped to adjacent symbols and when it is mapped to pairwise adjacent symbols</w:t>
      </w:r>
      <w:bookmarkEnd w:id="32"/>
    </w:p>
    <w:p w14:paraId="39435074" w14:textId="54F2C08B" w:rsidR="00EB5E2E" w:rsidRDefault="00EB5E2E" w:rsidP="00EB5E2E">
      <w:pPr>
        <w:pStyle w:val="Proposal"/>
        <w:numPr>
          <w:ilvl w:val="0"/>
          <w:numId w:val="0"/>
        </w:numPr>
        <w:rPr>
          <w:b w:val="0"/>
        </w:rPr>
      </w:pPr>
      <w:bookmarkStart w:id="33" w:name="_Toc492896192"/>
      <w:bookmarkStart w:id="34" w:name="_Toc492926173"/>
      <w:r>
        <w:rPr>
          <w:b w:val="0"/>
        </w:rPr>
        <w:t xml:space="preserve">As a clarification of the </w:t>
      </w:r>
      <w:r w:rsidRPr="00EB5E2E">
        <w:rPr>
          <w:b w:val="0"/>
        </w:rPr>
        <w:t>CSI-RS RE patterns for CSI acquisition</w:t>
      </w:r>
      <w:r>
        <w:rPr>
          <w:b w:val="0"/>
        </w:rPr>
        <w:t xml:space="preserve"> agreed in the RAN1#90 meeting (and also included above) we propose</w:t>
      </w:r>
      <w:bookmarkEnd w:id="33"/>
      <w:bookmarkEnd w:id="34"/>
    </w:p>
    <w:p w14:paraId="5D72D592" w14:textId="1290D4C9" w:rsidR="00EB5E2E" w:rsidRPr="00EB5E2E" w:rsidRDefault="00EB5E2E" w:rsidP="00EB5E2E">
      <w:pPr>
        <w:pStyle w:val="Proposal"/>
      </w:pPr>
      <w:bookmarkStart w:id="35" w:name="_Toc492926174"/>
      <w:r>
        <w:t>Confirm the understanding that the X=1 port patterns for CSI-acquisition</w:t>
      </w:r>
      <w:r w:rsidR="00104FC0">
        <w:t xml:space="preserve"> are identical to the agreed X=1 ports patterns for beam management for D=1 and D&gt;1.</w:t>
      </w:r>
      <w:bookmarkEnd w:id="35"/>
    </w:p>
    <w:p w14:paraId="13C1CC65" w14:textId="3726763D" w:rsidR="00A427E3" w:rsidRDefault="006C5A8F" w:rsidP="00052AAE">
      <w:pPr>
        <w:pStyle w:val="Heading2"/>
        <w:rPr>
          <w:lang w:val="en-US"/>
        </w:rPr>
      </w:pPr>
      <w:bookmarkStart w:id="36" w:name="_Toc492896194"/>
      <w:bookmarkStart w:id="37" w:name="_Toc492926175"/>
      <w:r>
        <w:rPr>
          <w:lang w:val="en-US"/>
        </w:rPr>
        <w:t>Proposal for symbol allocation to CSI-RS</w:t>
      </w:r>
      <w:bookmarkEnd w:id="36"/>
      <w:bookmarkEnd w:id="37"/>
    </w:p>
    <w:p w14:paraId="1A21853E" w14:textId="0BBA8AF8" w:rsidR="00B34ECA" w:rsidRPr="00C50F4A" w:rsidRDefault="00B34ECA" w:rsidP="00B34ECA">
      <w:pPr>
        <w:pStyle w:val="BodyText"/>
        <w:rPr>
          <w:lang w:val="en-US"/>
        </w:rPr>
      </w:pPr>
      <w:bookmarkStart w:id="38" w:name="_Toc490131376"/>
      <w:bookmarkStart w:id="39" w:name="_Toc490131430"/>
      <w:r w:rsidRPr="00C50F4A">
        <w:rPr>
          <w:lang w:val="en-US"/>
        </w:rPr>
        <w:t>For multiplexing with PDCCH, we note that UEs with CORESETS overlapping symbols where CSI-RS are mapped would need to be informed of the presence of CSI-RS</w:t>
      </w:r>
      <w:r w:rsidR="00843B4E">
        <w:rPr>
          <w:lang w:val="en-US"/>
        </w:rPr>
        <w:t xml:space="preserve"> </w:t>
      </w:r>
      <w:r w:rsidR="008F7F66">
        <w:rPr>
          <w:lang w:val="en-US"/>
        </w:rPr>
        <w:t>even</w:t>
      </w:r>
      <w:r w:rsidR="00843B4E">
        <w:rPr>
          <w:lang w:val="en-US"/>
        </w:rPr>
        <w:t xml:space="preserve"> if all UE configured with CSI-RS do not have CORESET overlapping with CSI-RS</w:t>
      </w:r>
      <w:r w:rsidR="008F7F66">
        <w:rPr>
          <w:lang w:val="en-US"/>
        </w:rPr>
        <w:t xml:space="preserve">. This would require an explicit </w:t>
      </w:r>
      <w:r w:rsidRPr="00C50F4A">
        <w:rPr>
          <w:lang w:val="en-US"/>
        </w:rPr>
        <w:t>configuration</w:t>
      </w:r>
      <w:r w:rsidR="008F7F66">
        <w:rPr>
          <w:lang w:val="en-US"/>
        </w:rPr>
        <w:t xml:space="preserve"> of ZP CSI-RS in the CORESET definition, especially for common CORESETs</w:t>
      </w:r>
      <w:r w:rsidRPr="00C50F4A">
        <w:rPr>
          <w:lang w:val="en-US"/>
        </w:rPr>
        <w:t>. We also note that early CSI-RS placement will inherently create extra delay (albeit small) between CSI-RS reception and CSI reporting. Furthermore, multiplexing CSI-RS, which is typically semi-statically configured with a channel that has a dynamically varying footprint may potentially be problematic - coverage and capacity of PDCCH may be affected.</w:t>
      </w:r>
      <w:bookmarkEnd w:id="38"/>
      <w:bookmarkEnd w:id="39"/>
    </w:p>
    <w:p w14:paraId="13016D93" w14:textId="77777777" w:rsidR="00B34ECA" w:rsidRPr="00C50F4A" w:rsidRDefault="00B34ECA" w:rsidP="00B34ECA">
      <w:pPr>
        <w:pStyle w:val="Proposal"/>
        <w:rPr>
          <w:lang w:val="en-US"/>
        </w:rPr>
      </w:pPr>
      <w:bookmarkStart w:id="40" w:name="_Toc490131377"/>
      <w:bookmarkStart w:id="41" w:name="_Toc490131431"/>
      <w:bookmarkStart w:id="42" w:name="_Toc490131472"/>
      <w:bookmarkStart w:id="43" w:name="_Toc490131577"/>
      <w:bookmarkStart w:id="44" w:name="_Toc490131607"/>
      <w:bookmarkStart w:id="45" w:name="_Toc490131637"/>
      <w:bookmarkStart w:id="46" w:name="_Toc490131699"/>
      <w:bookmarkStart w:id="47" w:name="_Toc490132116"/>
      <w:bookmarkStart w:id="48" w:name="_Toc490132214"/>
      <w:bookmarkStart w:id="49" w:name="_Toc490209290"/>
      <w:bookmarkStart w:id="50" w:name="_Toc490211719"/>
      <w:bookmarkStart w:id="51" w:name="_Toc490244459"/>
      <w:bookmarkStart w:id="52" w:name="_Toc492926176"/>
      <w:r w:rsidRPr="00C50F4A">
        <w:rPr>
          <w:lang w:val="en-US"/>
        </w:rPr>
        <w:t>From a UE perspective, CSI-RS is not multiplexed on PDCCH OFDM symbol(s) for a slot</w:t>
      </w:r>
      <w:bookmarkEnd w:id="40"/>
      <w:bookmarkEnd w:id="41"/>
      <w:bookmarkEnd w:id="42"/>
      <w:bookmarkEnd w:id="43"/>
      <w:bookmarkEnd w:id="44"/>
      <w:bookmarkEnd w:id="45"/>
      <w:bookmarkEnd w:id="46"/>
      <w:bookmarkEnd w:id="47"/>
      <w:bookmarkEnd w:id="48"/>
      <w:bookmarkEnd w:id="49"/>
      <w:bookmarkEnd w:id="50"/>
      <w:bookmarkEnd w:id="51"/>
      <w:bookmarkEnd w:id="52"/>
      <w:r w:rsidRPr="00C50F4A">
        <w:rPr>
          <w:lang w:val="en-US"/>
        </w:rPr>
        <w:t xml:space="preserve"> </w:t>
      </w:r>
    </w:p>
    <w:p w14:paraId="40064BC2" w14:textId="26C50E2D" w:rsidR="00B34ECA" w:rsidRDefault="00B34ECA" w:rsidP="00B34ECA">
      <w:pPr>
        <w:pStyle w:val="BodyText"/>
      </w:pPr>
      <w:bookmarkStart w:id="53" w:name="_Hlk489975260"/>
      <w:r w:rsidRPr="00C50F4A">
        <w:rPr>
          <w:lang w:val="en-US"/>
        </w:rPr>
        <w:t xml:space="preserve">Analog and hybrid beamforming </w:t>
      </w:r>
      <w:r w:rsidR="008F7F66">
        <w:rPr>
          <w:lang w:val="en-US"/>
        </w:rPr>
        <w:t xml:space="preserve">architectures </w:t>
      </w:r>
      <w:r w:rsidRPr="00C50F4A">
        <w:rPr>
          <w:lang w:val="en-US"/>
        </w:rPr>
        <w:t>will pose restrictions on how many concurrent beams are used. DMRS and data use the same precoder – hence a restriction in the number of concurrent beams is not limiting FDM between DMRS and data. However, FDM between CSI-RS and DMRS may be limited by this restriction. In addition, the DMRS footprint will be dynamically varying (depending on, e.g., instantaneous rank of data transmission), this makes FDM with CSI-RS (which typically is configured semi-statically) potentially problematic.</w:t>
      </w:r>
      <w:r>
        <w:rPr>
          <w:lang w:val="en-US"/>
        </w:rPr>
        <w:t xml:space="preserve"> </w:t>
      </w:r>
      <w:r w:rsidRPr="00C50F4A">
        <w:rPr>
          <w:lang w:val="en-US"/>
        </w:rPr>
        <w:t>Hence</w:t>
      </w:r>
      <w:r w:rsidR="008F7F66">
        <w:rPr>
          <w:lang w:val="en-US"/>
        </w:rPr>
        <w:t>,</w:t>
      </w:r>
      <w:r w:rsidRPr="00C50F4A">
        <w:rPr>
          <w:lang w:val="en-US"/>
        </w:rPr>
        <w:t xml:space="preserve"> if DMRS is not occupying all RE within symbols that carry DMRS, those RE are better used for data, compared to CSI-RS, and CSI-RS should be mapped to other OFDM symbols. </w:t>
      </w:r>
      <w:bookmarkEnd w:id="53"/>
      <w:r>
        <w:t>We propose</w:t>
      </w:r>
    </w:p>
    <w:p w14:paraId="137E2691" w14:textId="14DEDEA3" w:rsidR="00870F6B" w:rsidRDefault="00B34ECA" w:rsidP="009B5E1D">
      <w:pPr>
        <w:pStyle w:val="Proposal"/>
      </w:pPr>
      <w:bookmarkStart w:id="54" w:name="_Toc490131375"/>
      <w:bookmarkStart w:id="55" w:name="_Toc490131429"/>
      <w:bookmarkStart w:id="56" w:name="_Toc490131471"/>
      <w:bookmarkStart w:id="57" w:name="_Toc490131576"/>
      <w:bookmarkStart w:id="58" w:name="_Toc490131606"/>
      <w:bookmarkStart w:id="59" w:name="_Toc490131636"/>
      <w:bookmarkStart w:id="60" w:name="_Toc490131698"/>
      <w:bookmarkStart w:id="61" w:name="_Toc490132115"/>
      <w:bookmarkStart w:id="62" w:name="_Toc490132213"/>
      <w:bookmarkStart w:id="63" w:name="_Toc490209289"/>
      <w:bookmarkStart w:id="64" w:name="_Toc490211718"/>
      <w:bookmarkStart w:id="65" w:name="_Toc490244458"/>
      <w:bookmarkStart w:id="66" w:name="_Toc492926177"/>
      <w:r w:rsidRPr="00DD7E77">
        <w:t>The UE is not expected to be configured with NZP-CSI-RS in OFDM symbols for which it is configured to receive DMRS</w:t>
      </w:r>
      <w:bookmarkEnd w:id="54"/>
      <w:bookmarkEnd w:id="55"/>
      <w:bookmarkEnd w:id="56"/>
      <w:bookmarkEnd w:id="57"/>
      <w:bookmarkEnd w:id="58"/>
      <w:bookmarkEnd w:id="59"/>
      <w:bookmarkEnd w:id="60"/>
      <w:bookmarkEnd w:id="61"/>
      <w:bookmarkEnd w:id="62"/>
      <w:bookmarkEnd w:id="63"/>
      <w:bookmarkEnd w:id="64"/>
      <w:bookmarkEnd w:id="65"/>
      <w:bookmarkEnd w:id="66"/>
    </w:p>
    <w:p w14:paraId="7657C8D5" w14:textId="7FC6C19B" w:rsidR="00AC230B" w:rsidRPr="00AC230B" w:rsidRDefault="00AC230B" w:rsidP="009B5E1D">
      <w:pPr>
        <w:pStyle w:val="Proposal"/>
        <w:numPr>
          <w:ilvl w:val="0"/>
          <w:numId w:val="0"/>
        </w:numPr>
        <w:rPr>
          <w:b w:val="0"/>
        </w:rPr>
      </w:pPr>
      <w:bookmarkStart w:id="67" w:name="_Toc492896197"/>
      <w:bookmarkStart w:id="68" w:name="_Toc492926178"/>
      <w:r>
        <w:rPr>
          <w:b w:val="0"/>
        </w:rPr>
        <w:t xml:space="preserve">To limit dependencies </w:t>
      </w:r>
      <w:r w:rsidR="008F7F66">
        <w:rPr>
          <w:b w:val="0"/>
        </w:rPr>
        <w:t>between CSI-RS on one hand and</w:t>
      </w:r>
      <w:r>
        <w:rPr>
          <w:b w:val="0"/>
        </w:rPr>
        <w:t xml:space="preserve"> PDCCH and DMRS configuration</w:t>
      </w:r>
      <w:r w:rsidR="008F7F66">
        <w:rPr>
          <w:b w:val="0"/>
        </w:rPr>
        <w:t xml:space="preserve"> on the other hand</w:t>
      </w:r>
      <w:r>
        <w:rPr>
          <w:b w:val="0"/>
        </w:rPr>
        <w:t xml:space="preserve"> in the specification we propose to not map CSI-RS to any of</w:t>
      </w:r>
      <w:r w:rsidR="00A120A9">
        <w:rPr>
          <w:b w:val="0"/>
        </w:rPr>
        <w:t xml:space="preserve"> the</w:t>
      </w:r>
      <w:r>
        <w:rPr>
          <w:b w:val="0"/>
        </w:rPr>
        <w:t xml:space="preserve"> OFDM symbols </w:t>
      </w:r>
      <w:r w:rsidR="00B130B8">
        <w:rPr>
          <w:b w:val="0"/>
        </w:rPr>
        <w:t xml:space="preserve">with index </w:t>
      </w:r>
      <w:r>
        <w:rPr>
          <w:b w:val="0"/>
        </w:rPr>
        <w:t xml:space="preserve">0,1,2,3,4 independent of </w:t>
      </w:r>
      <w:r w:rsidR="00B130B8">
        <w:rPr>
          <w:b w:val="0"/>
        </w:rPr>
        <w:t xml:space="preserve">actual </w:t>
      </w:r>
      <w:r>
        <w:rPr>
          <w:b w:val="0"/>
        </w:rPr>
        <w:t>DMRS and PDCCH configuration as these</w:t>
      </w:r>
      <w:r w:rsidR="008F7F66">
        <w:rPr>
          <w:b w:val="0"/>
        </w:rPr>
        <w:t xml:space="preserve"> symbols</w:t>
      </w:r>
      <w:r>
        <w:rPr>
          <w:b w:val="0"/>
        </w:rPr>
        <w:t xml:space="preserve"> may be used for PDCCH and DMRS when three symbol PDCCH is combined with two front loaded DMRS.</w:t>
      </w:r>
      <w:bookmarkEnd w:id="67"/>
      <w:bookmarkEnd w:id="68"/>
    </w:p>
    <w:p w14:paraId="5992C6DE" w14:textId="46CC252A" w:rsidR="00FE128E" w:rsidRDefault="00B130B8" w:rsidP="00FE128E">
      <w:r>
        <w:t>Furthermore</w:t>
      </w:r>
      <w:r w:rsidR="00D149EA">
        <w:t>,</w:t>
      </w:r>
      <w:r>
        <w:t xml:space="preserve"> we note that symbol with index 11 </w:t>
      </w:r>
      <w:r w:rsidR="008F7F66">
        <w:t xml:space="preserve">(indexing starting from 0) </w:t>
      </w:r>
      <w:r>
        <w:t>is agreed to be used for DMRS i</w:t>
      </w:r>
      <w:r w:rsidR="003162FC">
        <w:t>n</w:t>
      </w:r>
      <w:r>
        <w:t xml:space="preserve"> </w:t>
      </w:r>
      <w:r w:rsidR="002F3E31">
        <w:t>downlink-</w:t>
      </w:r>
      <w:r>
        <w:t xml:space="preserve">only slots with a single additional DMRS. This case is very relevant for both TDD and FDD operation and hence CSI-RS </w:t>
      </w:r>
      <w:r w:rsidR="00D149EA">
        <w:t>configurations overlapping with this symbol will be of limited use</w:t>
      </w:r>
      <w:r>
        <w:t>.</w:t>
      </w:r>
      <w:r w:rsidR="00D149EA">
        <w:t xml:space="preserve"> </w:t>
      </w:r>
      <w:r w:rsidR="00D149EA">
        <w:fldChar w:fldCharType="begin"/>
      </w:r>
      <w:r w:rsidR="00D149EA">
        <w:instrText xml:space="preserve"> REF _Ref492649169 \h </w:instrText>
      </w:r>
      <w:r w:rsidR="00D149EA">
        <w:fldChar w:fldCharType="separate"/>
      </w:r>
      <w:r w:rsidR="00D149EA">
        <w:t xml:space="preserve">Figure </w:t>
      </w:r>
      <w:r w:rsidR="00D149EA">
        <w:rPr>
          <w:noProof/>
        </w:rPr>
        <w:t>2</w:t>
      </w:r>
      <w:r w:rsidR="00D149EA">
        <w:fldChar w:fldCharType="end"/>
      </w:r>
      <w:r w:rsidR="00D149EA">
        <w:t xml:space="preserve"> illustrates the symbols available for CSI-RS given this line of reasoning.</w:t>
      </w:r>
      <w:r w:rsidR="00D319FD">
        <w:t xml:space="preserve"> Indicated in the figure is also Ericsson proposals for TRS symbol allocations. This is to illustrate the benefit of coexistence with TRS.</w:t>
      </w:r>
    </w:p>
    <w:p w14:paraId="4D783197" w14:textId="0EC1D799" w:rsidR="00D149EA" w:rsidRDefault="00D319FD" w:rsidP="00D149EA">
      <w:pPr>
        <w:keepNext/>
      </w:pPr>
      <w:r w:rsidRPr="00D319FD">
        <w:lastRenderedPageBreak/>
        <w:t xml:space="preserve"> </w:t>
      </w:r>
      <w:r w:rsidRPr="00D319FD">
        <w:rPr>
          <w:noProof/>
          <w:lang w:val="en-US" w:eastAsia="en-US"/>
        </w:rPr>
        <w:drawing>
          <wp:inline distT="0" distB="0" distL="0" distR="0" wp14:anchorId="4E01E596" wp14:editId="662AB07F">
            <wp:extent cx="5346065" cy="39243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6065" cy="392430"/>
                    </a:xfrm>
                    <a:prstGeom prst="rect">
                      <a:avLst/>
                    </a:prstGeom>
                    <a:noFill/>
                    <a:ln>
                      <a:noFill/>
                    </a:ln>
                  </pic:spPr>
                </pic:pic>
              </a:graphicData>
            </a:graphic>
          </wp:inline>
        </w:drawing>
      </w:r>
    </w:p>
    <w:p w14:paraId="2D038C8C" w14:textId="0E15DF1B" w:rsidR="00D149EA" w:rsidRDefault="00D149EA" w:rsidP="00D149EA">
      <w:pPr>
        <w:pStyle w:val="Caption"/>
      </w:pPr>
      <w:bookmarkStart w:id="69" w:name="_Ref492649169"/>
      <w:r>
        <w:t xml:space="preserve">Figure </w:t>
      </w:r>
      <w:r>
        <w:fldChar w:fldCharType="begin"/>
      </w:r>
      <w:r>
        <w:instrText xml:space="preserve"> SEQ Figure \* ARABIC </w:instrText>
      </w:r>
      <w:r>
        <w:fldChar w:fldCharType="separate"/>
      </w:r>
      <w:r w:rsidR="0023771C">
        <w:rPr>
          <w:noProof/>
        </w:rPr>
        <w:t>2</w:t>
      </w:r>
      <w:r>
        <w:fldChar w:fldCharType="end"/>
      </w:r>
      <w:bookmarkEnd w:id="69"/>
      <w:r>
        <w:tab/>
        <w:t xml:space="preserve">Illustration of symbols in a 14 symbol slot where agreed </w:t>
      </w:r>
      <w:r w:rsidR="00BA11B1">
        <w:t>symbol assignments</w:t>
      </w:r>
      <w:r>
        <w:t xml:space="preserve"> for DMRS and PDCCH are indicated</w:t>
      </w:r>
      <w:r w:rsidR="00D319FD">
        <w:t xml:space="preserve"> together with Ericsson proposed symbol allocations for TRS</w:t>
      </w:r>
      <w:r w:rsidR="00F637D8">
        <w:t xml:space="preserve"> </w:t>
      </w:r>
      <w:r w:rsidR="00F637D8">
        <w:fldChar w:fldCharType="begin"/>
      </w:r>
      <w:r w:rsidR="00F637D8">
        <w:instrText xml:space="preserve"> REF _Ref492895941 \r \h </w:instrText>
      </w:r>
      <w:r w:rsidR="00F637D8">
        <w:fldChar w:fldCharType="separate"/>
      </w:r>
      <w:r w:rsidR="00F637D8">
        <w:t>[2]</w:t>
      </w:r>
      <w:r w:rsidR="00F637D8">
        <w:fldChar w:fldCharType="end"/>
      </w:r>
      <w:r w:rsidR="00F637D8">
        <w:t xml:space="preserve"> </w:t>
      </w:r>
      <w:r>
        <w:t>.</w:t>
      </w:r>
      <w:r w:rsidR="00A5053C">
        <w:t xml:space="preserve"> </w:t>
      </w:r>
    </w:p>
    <w:p w14:paraId="22D90516" w14:textId="771B22DB" w:rsidR="00D149EA" w:rsidRDefault="00D319FD" w:rsidP="00FE128E">
      <w:r>
        <w:t>For two-</w:t>
      </w:r>
      <w:r w:rsidR="00D149EA">
        <w:t>symbol CSI-RS we note that non-overlapping</w:t>
      </w:r>
      <w:r w:rsidR="00942F00">
        <w:t xml:space="preserve"> (mutually and with the symbols for DMRS and PDCCH described above)</w:t>
      </w:r>
      <w:r w:rsidR="00D149EA">
        <w:t xml:space="preserve"> configurations may start at </w:t>
      </w:r>
      <w:r w:rsidR="00CE77E6">
        <w:t xml:space="preserve">any symbol </w:t>
      </w:r>
      <w:r w:rsidR="00D149EA">
        <w:t>i</w:t>
      </w:r>
      <w:r w:rsidR="00CE77E6">
        <w:t>n</w:t>
      </w:r>
      <w:r w:rsidR="00D149EA">
        <w:t>d</w:t>
      </w:r>
      <w:r w:rsidR="00CE77E6">
        <w:t>e</w:t>
      </w:r>
      <w:r w:rsidR="00D149EA">
        <w:t>x in the set {5,7,9,12}.</w:t>
      </w:r>
      <w:r w:rsidR="00783DCE">
        <w:t xml:space="preserve"> For four symbol CSI-RS we propose to reuse the same set of</w:t>
      </w:r>
      <w:r w:rsidR="00DC2097">
        <w:t xml:space="preserve"> starting positions if</w:t>
      </w:r>
      <w:r w:rsidR="00783DCE">
        <w:t xml:space="preserve"> the configuration does not overlap with</w:t>
      </w:r>
      <w:r w:rsidR="00DC2097">
        <w:t xml:space="preserve"> symbol with index</w:t>
      </w:r>
      <w:r w:rsidR="00783DCE">
        <w:t xml:space="preserve"> 11. </w:t>
      </w:r>
    </w:p>
    <w:p w14:paraId="7E6F74CC" w14:textId="34BF4C09" w:rsidR="00DC2097" w:rsidRDefault="00D149EA" w:rsidP="00FE128E">
      <w:r>
        <w:t>For beam management</w:t>
      </w:r>
      <w:r w:rsidR="00DC2097">
        <w:t>,</w:t>
      </w:r>
      <w:r>
        <w:t xml:space="preserve"> there is</w:t>
      </w:r>
      <w:r w:rsidR="00DC2097">
        <w:t xml:space="preserve"> a</w:t>
      </w:r>
      <w:r>
        <w:t xml:space="preserve"> potential ne</w:t>
      </w:r>
      <w:r w:rsidR="006E63D2">
        <w:t>ed for a larger number of single-</w:t>
      </w:r>
      <w:r>
        <w:t>symbol CSI-RS resources. Hence</w:t>
      </w:r>
      <w:r w:rsidR="00DC2097">
        <w:t>,</w:t>
      </w:r>
      <w:r>
        <w:t xml:space="preserve"> we propose to allow at least the use of symbol with index (5,6,7,8,9,10,12,13) for this purpose. </w:t>
      </w:r>
      <w:r w:rsidR="00E42679">
        <w:t xml:space="preserve">This has the advantage of being addressable with 3 bits. </w:t>
      </w:r>
    </w:p>
    <w:p w14:paraId="3C5F58AE" w14:textId="4AEEA088" w:rsidR="00DC2097" w:rsidRDefault="00DC2097" w:rsidP="00DC2097">
      <w:pPr>
        <w:pStyle w:val="Proposal"/>
      </w:pPr>
      <w:bookmarkStart w:id="70" w:name="_Toc492926179"/>
      <w:r>
        <w:t xml:space="preserve">For N=2 symbol CSI-RS, allow </w:t>
      </w:r>
      <w:r w:rsidR="00F76910">
        <w:t xml:space="preserve">the pair of 2 adjacent symbols to have </w:t>
      </w:r>
      <w:r>
        <w:t xml:space="preserve">starting symbol index </w:t>
      </w:r>
      <w:r w:rsidRPr="00E42679">
        <w:rPr>
          <w:i/>
        </w:rPr>
        <w:t>l</w:t>
      </w:r>
      <w:r w:rsidRPr="00E42679">
        <w:rPr>
          <w:i/>
          <w:vertAlign w:val="subscript"/>
        </w:rPr>
        <w:t>0</w:t>
      </w:r>
      <w:r>
        <w:rPr>
          <w:i/>
          <w:vertAlign w:val="subscript"/>
        </w:rPr>
        <w:t xml:space="preserve"> </w:t>
      </w:r>
      <w:r>
        <w:t>from the set {5,7,9,12}</w:t>
      </w:r>
      <w:bookmarkEnd w:id="70"/>
    </w:p>
    <w:p w14:paraId="30D9DC49" w14:textId="570D51A1" w:rsidR="00DC2097" w:rsidRDefault="00DC2097" w:rsidP="00DC2097">
      <w:pPr>
        <w:pStyle w:val="Proposal"/>
      </w:pPr>
      <w:bookmarkStart w:id="71" w:name="_Toc492926180"/>
      <w:r>
        <w:t>For N=4 symbol CSI-RS, allow any combination of the symbol pairs defined for N=2</w:t>
      </w:r>
      <w:bookmarkEnd w:id="71"/>
      <w:r>
        <w:t xml:space="preserve"> </w:t>
      </w:r>
    </w:p>
    <w:p w14:paraId="3CF7F258" w14:textId="249AEE9B" w:rsidR="00DC2097" w:rsidRDefault="00DC2097" w:rsidP="00FE128E">
      <w:pPr>
        <w:pStyle w:val="Proposal"/>
      </w:pPr>
      <w:bookmarkStart w:id="72" w:name="_Toc492926181"/>
      <w:r>
        <w:t xml:space="preserve">For </w:t>
      </w:r>
      <w:r w:rsidR="00BE6A17">
        <w:t>N=1 symbol CSI-RS</w:t>
      </w:r>
      <w:r w:rsidR="002F3E31">
        <w:t xml:space="preserve"> (both for beam management and CSI-acquisition)</w:t>
      </w:r>
      <w:r w:rsidR="00BE6A17">
        <w:t>,</w:t>
      </w:r>
      <w:r w:rsidR="002F3E31">
        <w:t xml:space="preserve"> </w:t>
      </w:r>
      <w:r>
        <w:t>allow any symbol occupied by any of the N=2 symbol CSI-RS configurations</w:t>
      </w:r>
      <w:bookmarkEnd w:id="72"/>
    </w:p>
    <w:p w14:paraId="5B0CAAA5" w14:textId="7AACEB15" w:rsidR="00D149EA" w:rsidRDefault="00783DCE" w:rsidP="00FE128E">
      <w:r>
        <w:t xml:space="preserve">To summarize </w:t>
      </w:r>
      <w:r w:rsidR="00DC2097">
        <w:t>the proposals</w:t>
      </w:r>
      <w:r w:rsidR="009E18C8">
        <w:t>,</w:t>
      </w:r>
      <w:r w:rsidR="00DC2097">
        <w:t xml:space="preserve"> </w:t>
      </w:r>
      <w:r>
        <w:t>we propose CSI-RS configurations according to the table below</w:t>
      </w:r>
      <w:r w:rsidR="00E42679">
        <w:t xml:space="preserve"> (</w:t>
      </w:r>
      <w:r w:rsidR="00DC2097" w:rsidRPr="00E42679">
        <w:rPr>
          <w:i/>
        </w:rPr>
        <w:t>l</w:t>
      </w:r>
      <w:r w:rsidR="00DC2097" w:rsidRPr="00E42679">
        <w:rPr>
          <w:i/>
          <w:vertAlign w:val="subscript"/>
        </w:rPr>
        <w:t>0</w:t>
      </w:r>
      <w:r w:rsidR="00E42679">
        <w:t xml:space="preserve"> and </w:t>
      </w:r>
      <w:r w:rsidR="00DC2097">
        <w:rPr>
          <w:i/>
        </w:rPr>
        <w:t>l</w:t>
      </w:r>
      <w:r w:rsidR="00DC2097">
        <w:rPr>
          <w:i/>
          <w:vertAlign w:val="subscript"/>
        </w:rPr>
        <w:t>1</w:t>
      </w:r>
      <w:r w:rsidR="003B3501">
        <w:t xml:space="preserve"> are starting symbol indices</w:t>
      </w:r>
      <w:r w:rsidR="00E42679">
        <w:t xml:space="preserve"> as us</w:t>
      </w:r>
      <w:r w:rsidR="00C11094">
        <w:t>ed</w:t>
      </w:r>
      <w:r w:rsidR="00E42679">
        <w:t xml:space="preserve"> in Table </w:t>
      </w:r>
      <w:r w:rsidR="00E42679" w:rsidRPr="00E42679">
        <w:t>7.4.1.5.2-1</w:t>
      </w:r>
      <w:r w:rsidR="00E42679">
        <w:t xml:space="preserve"> of </w:t>
      </w:r>
      <w:r w:rsidR="00E42679" w:rsidRPr="00E42679">
        <w:t>3GPP TS 38.211 V0.2.</w:t>
      </w:r>
      <w:r w:rsidR="00E42679">
        <w:t>1</w:t>
      </w:r>
      <w:r w:rsidR="003B3501">
        <w:t>)</w:t>
      </w:r>
      <w:r>
        <w:t>:</w:t>
      </w:r>
    </w:p>
    <w:tbl>
      <w:tblPr>
        <w:tblStyle w:val="TableGrid"/>
        <w:tblW w:w="0" w:type="auto"/>
        <w:tblLook w:val="04A0" w:firstRow="1" w:lastRow="0" w:firstColumn="1" w:lastColumn="0" w:noHBand="0" w:noVBand="1"/>
      </w:tblPr>
      <w:tblGrid>
        <w:gridCol w:w="1436"/>
        <w:gridCol w:w="1399"/>
        <w:gridCol w:w="1399"/>
        <w:gridCol w:w="2618"/>
        <w:gridCol w:w="1362"/>
        <w:gridCol w:w="1362"/>
      </w:tblGrid>
      <w:tr w:rsidR="003B3501" w14:paraId="18F96F2E" w14:textId="77777777" w:rsidTr="003B3501">
        <w:tc>
          <w:tcPr>
            <w:tcW w:w="1436" w:type="dxa"/>
          </w:tcPr>
          <w:p w14:paraId="09BF595A" w14:textId="291891EB" w:rsidR="003B3501" w:rsidRDefault="003B3501" w:rsidP="00FE128E">
            <w:r>
              <w:t>Config index</w:t>
            </w:r>
          </w:p>
        </w:tc>
        <w:tc>
          <w:tcPr>
            <w:tcW w:w="1399" w:type="dxa"/>
          </w:tcPr>
          <w:p w14:paraId="0CD378D0" w14:textId="77D2B801" w:rsidR="003B3501" w:rsidRDefault="003B3501" w:rsidP="00FE128E">
            <w:r>
              <w:t xml:space="preserve">N=1 </w:t>
            </w:r>
          </w:p>
        </w:tc>
        <w:tc>
          <w:tcPr>
            <w:tcW w:w="1399" w:type="dxa"/>
          </w:tcPr>
          <w:p w14:paraId="27CE6FFF" w14:textId="49073DE2" w:rsidR="003B3501" w:rsidRDefault="003B3501" w:rsidP="00FE128E">
            <w:r>
              <w:t>N=2</w:t>
            </w:r>
          </w:p>
        </w:tc>
        <w:tc>
          <w:tcPr>
            <w:tcW w:w="2618" w:type="dxa"/>
          </w:tcPr>
          <w:p w14:paraId="4EC67D72" w14:textId="78E3F8E9" w:rsidR="003B3501" w:rsidRDefault="003B3501" w:rsidP="00FE128E">
            <w:r>
              <w:t>N=4 (adjacent)</w:t>
            </w:r>
          </w:p>
        </w:tc>
        <w:tc>
          <w:tcPr>
            <w:tcW w:w="2724" w:type="dxa"/>
            <w:gridSpan w:val="2"/>
          </w:tcPr>
          <w:p w14:paraId="496DEBBC" w14:textId="7CC86D9F" w:rsidR="003B3501" w:rsidRDefault="003B3501" w:rsidP="00FE128E">
            <w:r>
              <w:t>N=4</w:t>
            </w:r>
            <w:r w:rsidR="00EF2CE8">
              <w:t xml:space="preserve"> (pairwise adjacent)</w:t>
            </w:r>
          </w:p>
        </w:tc>
      </w:tr>
      <w:tr w:rsidR="003B3501" w14:paraId="59E86A61" w14:textId="77777777" w:rsidTr="003B3501">
        <w:tc>
          <w:tcPr>
            <w:tcW w:w="1436" w:type="dxa"/>
          </w:tcPr>
          <w:p w14:paraId="342AF00F" w14:textId="5647B45A" w:rsidR="003B3501" w:rsidRPr="00E42679" w:rsidRDefault="003B3501" w:rsidP="00FE128E"/>
        </w:tc>
        <w:tc>
          <w:tcPr>
            <w:tcW w:w="1399" w:type="dxa"/>
          </w:tcPr>
          <w:p w14:paraId="6E4839B3" w14:textId="1154C7AD" w:rsidR="003B3501" w:rsidRPr="00E42679" w:rsidRDefault="00EF2CE8" w:rsidP="00FE128E">
            <w:pPr>
              <w:rPr>
                <w:i/>
              </w:rPr>
            </w:pPr>
            <w:r w:rsidRPr="00E42679">
              <w:rPr>
                <w:i/>
              </w:rPr>
              <w:t>l</w:t>
            </w:r>
            <w:r w:rsidRPr="00E42679">
              <w:rPr>
                <w:i/>
                <w:vertAlign w:val="subscript"/>
              </w:rPr>
              <w:t>0</w:t>
            </w:r>
          </w:p>
        </w:tc>
        <w:tc>
          <w:tcPr>
            <w:tcW w:w="1399" w:type="dxa"/>
          </w:tcPr>
          <w:p w14:paraId="63DA8874" w14:textId="0435A3B0" w:rsidR="003B3501" w:rsidRPr="00E42679" w:rsidRDefault="00E42679" w:rsidP="00FE128E">
            <w:pPr>
              <w:rPr>
                <w:i/>
              </w:rPr>
            </w:pPr>
            <w:r w:rsidRPr="00E42679">
              <w:rPr>
                <w:i/>
              </w:rPr>
              <w:t>l</w:t>
            </w:r>
            <w:r w:rsidRPr="00E42679">
              <w:rPr>
                <w:i/>
                <w:vertAlign w:val="subscript"/>
              </w:rPr>
              <w:t>0</w:t>
            </w:r>
          </w:p>
        </w:tc>
        <w:tc>
          <w:tcPr>
            <w:tcW w:w="2618" w:type="dxa"/>
          </w:tcPr>
          <w:p w14:paraId="0F8E5066" w14:textId="48F21474" w:rsidR="003B3501" w:rsidRPr="00E42679" w:rsidRDefault="00E42679" w:rsidP="00FE128E">
            <w:pPr>
              <w:rPr>
                <w:i/>
              </w:rPr>
            </w:pPr>
            <w:r w:rsidRPr="00E42679">
              <w:rPr>
                <w:i/>
              </w:rPr>
              <w:t>l</w:t>
            </w:r>
            <w:r w:rsidRPr="00E42679">
              <w:rPr>
                <w:i/>
                <w:vertAlign w:val="subscript"/>
              </w:rPr>
              <w:t>0</w:t>
            </w:r>
          </w:p>
        </w:tc>
        <w:tc>
          <w:tcPr>
            <w:tcW w:w="1362" w:type="dxa"/>
          </w:tcPr>
          <w:p w14:paraId="28DB0F9D" w14:textId="60BEBB2A" w:rsidR="003B3501" w:rsidRPr="00E42679" w:rsidRDefault="00E42679" w:rsidP="00FE128E">
            <w:pPr>
              <w:rPr>
                <w:i/>
              </w:rPr>
            </w:pPr>
            <w:r w:rsidRPr="00E42679">
              <w:rPr>
                <w:i/>
              </w:rPr>
              <w:t>l</w:t>
            </w:r>
            <w:r w:rsidRPr="00E42679">
              <w:rPr>
                <w:i/>
                <w:vertAlign w:val="subscript"/>
              </w:rPr>
              <w:t>0</w:t>
            </w:r>
          </w:p>
        </w:tc>
        <w:tc>
          <w:tcPr>
            <w:tcW w:w="1362" w:type="dxa"/>
          </w:tcPr>
          <w:p w14:paraId="76F2C124" w14:textId="5D5AA0F9" w:rsidR="003B3501" w:rsidRPr="00E42679" w:rsidRDefault="00E42679" w:rsidP="00FE128E">
            <w:pPr>
              <w:rPr>
                <w:i/>
              </w:rPr>
            </w:pPr>
            <w:r>
              <w:rPr>
                <w:i/>
              </w:rPr>
              <w:t>l</w:t>
            </w:r>
            <w:r>
              <w:rPr>
                <w:i/>
                <w:vertAlign w:val="subscript"/>
              </w:rPr>
              <w:t>1</w:t>
            </w:r>
          </w:p>
        </w:tc>
      </w:tr>
      <w:tr w:rsidR="003B3501" w14:paraId="1DB17ACA" w14:textId="77777777" w:rsidTr="003B3501">
        <w:tc>
          <w:tcPr>
            <w:tcW w:w="1436" w:type="dxa"/>
          </w:tcPr>
          <w:p w14:paraId="4445DF15" w14:textId="234A92B6" w:rsidR="003B3501" w:rsidRDefault="00942F00" w:rsidP="00FE128E">
            <w:r>
              <w:t>0</w:t>
            </w:r>
          </w:p>
        </w:tc>
        <w:tc>
          <w:tcPr>
            <w:tcW w:w="1399" w:type="dxa"/>
          </w:tcPr>
          <w:p w14:paraId="478C0C49" w14:textId="01C3BE4F" w:rsidR="003B3501" w:rsidRDefault="00E42679" w:rsidP="00FE128E">
            <w:r>
              <w:t>5</w:t>
            </w:r>
          </w:p>
        </w:tc>
        <w:tc>
          <w:tcPr>
            <w:tcW w:w="1399" w:type="dxa"/>
          </w:tcPr>
          <w:p w14:paraId="62C01652" w14:textId="54A4DBAE" w:rsidR="003B3501" w:rsidRDefault="003B3501" w:rsidP="00FE128E">
            <w:r>
              <w:t>5</w:t>
            </w:r>
          </w:p>
        </w:tc>
        <w:tc>
          <w:tcPr>
            <w:tcW w:w="2618" w:type="dxa"/>
          </w:tcPr>
          <w:p w14:paraId="135B30C3" w14:textId="23BFCB73" w:rsidR="003B3501" w:rsidRDefault="00EF2CE8" w:rsidP="00FE128E">
            <w:r>
              <w:t>5</w:t>
            </w:r>
          </w:p>
        </w:tc>
        <w:tc>
          <w:tcPr>
            <w:tcW w:w="1362" w:type="dxa"/>
          </w:tcPr>
          <w:p w14:paraId="76CC1281" w14:textId="61AF0B8E" w:rsidR="003B3501" w:rsidRDefault="003B3501" w:rsidP="00FE128E">
            <w:r>
              <w:t>5</w:t>
            </w:r>
          </w:p>
        </w:tc>
        <w:tc>
          <w:tcPr>
            <w:tcW w:w="1362" w:type="dxa"/>
          </w:tcPr>
          <w:p w14:paraId="0DEED015" w14:textId="1CB46D62" w:rsidR="003B3501" w:rsidRDefault="00EF2CE8" w:rsidP="00FE128E">
            <w:r>
              <w:t>9</w:t>
            </w:r>
          </w:p>
        </w:tc>
      </w:tr>
      <w:tr w:rsidR="003B3501" w14:paraId="0A26F55E" w14:textId="77777777" w:rsidTr="003B3501">
        <w:tc>
          <w:tcPr>
            <w:tcW w:w="1436" w:type="dxa"/>
          </w:tcPr>
          <w:p w14:paraId="3CC063F6" w14:textId="37452C71" w:rsidR="003B3501" w:rsidRDefault="00942F00" w:rsidP="00FE128E">
            <w:r>
              <w:t>1</w:t>
            </w:r>
          </w:p>
        </w:tc>
        <w:tc>
          <w:tcPr>
            <w:tcW w:w="1399" w:type="dxa"/>
          </w:tcPr>
          <w:p w14:paraId="3BC7A045" w14:textId="1A172C20" w:rsidR="003B3501" w:rsidRDefault="00E42679" w:rsidP="00FE128E">
            <w:r>
              <w:t>6</w:t>
            </w:r>
          </w:p>
        </w:tc>
        <w:tc>
          <w:tcPr>
            <w:tcW w:w="1399" w:type="dxa"/>
          </w:tcPr>
          <w:p w14:paraId="745C50FA" w14:textId="4256BB0A" w:rsidR="003B3501" w:rsidRDefault="003B3501" w:rsidP="00FE128E">
            <w:r>
              <w:t>7</w:t>
            </w:r>
          </w:p>
        </w:tc>
        <w:tc>
          <w:tcPr>
            <w:tcW w:w="2618" w:type="dxa"/>
          </w:tcPr>
          <w:p w14:paraId="099AA7A0" w14:textId="568CEC81" w:rsidR="003B3501" w:rsidRDefault="00EF2CE8" w:rsidP="00FE128E">
            <w:r>
              <w:t>7</w:t>
            </w:r>
          </w:p>
        </w:tc>
        <w:tc>
          <w:tcPr>
            <w:tcW w:w="1362" w:type="dxa"/>
          </w:tcPr>
          <w:p w14:paraId="2D69C4FF" w14:textId="403BB0DB" w:rsidR="003B3501" w:rsidRDefault="00E42679" w:rsidP="00FE128E">
            <w:r>
              <w:t>5</w:t>
            </w:r>
          </w:p>
        </w:tc>
        <w:tc>
          <w:tcPr>
            <w:tcW w:w="1362" w:type="dxa"/>
          </w:tcPr>
          <w:p w14:paraId="4DB74034" w14:textId="5E293081" w:rsidR="003B3501" w:rsidRDefault="00EF2CE8" w:rsidP="00FE128E">
            <w:r>
              <w:t>12</w:t>
            </w:r>
          </w:p>
        </w:tc>
      </w:tr>
      <w:tr w:rsidR="003B3501" w14:paraId="1E673B15" w14:textId="77777777" w:rsidTr="003B3501">
        <w:tc>
          <w:tcPr>
            <w:tcW w:w="1436" w:type="dxa"/>
          </w:tcPr>
          <w:p w14:paraId="139FCEE6" w14:textId="27FEA7B3" w:rsidR="003B3501" w:rsidRDefault="00942F00" w:rsidP="00FE128E">
            <w:r>
              <w:t>2</w:t>
            </w:r>
          </w:p>
        </w:tc>
        <w:tc>
          <w:tcPr>
            <w:tcW w:w="1399" w:type="dxa"/>
          </w:tcPr>
          <w:p w14:paraId="74D1066C" w14:textId="74E48BE9" w:rsidR="003B3501" w:rsidRDefault="00E42679" w:rsidP="00FE128E">
            <w:r>
              <w:t>7</w:t>
            </w:r>
          </w:p>
        </w:tc>
        <w:tc>
          <w:tcPr>
            <w:tcW w:w="1399" w:type="dxa"/>
          </w:tcPr>
          <w:p w14:paraId="11F05845" w14:textId="13523536" w:rsidR="003B3501" w:rsidRDefault="003B3501" w:rsidP="00FE128E">
            <w:r>
              <w:t>9</w:t>
            </w:r>
          </w:p>
        </w:tc>
        <w:tc>
          <w:tcPr>
            <w:tcW w:w="2618" w:type="dxa"/>
          </w:tcPr>
          <w:p w14:paraId="38DD0921" w14:textId="77777777" w:rsidR="003B3501" w:rsidRDefault="003B3501" w:rsidP="00FE128E"/>
        </w:tc>
        <w:tc>
          <w:tcPr>
            <w:tcW w:w="1362" w:type="dxa"/>
          </w:tcPr>
          <w:p w14:paraId="0E24CF1A" w14:textId="233D8E19" w:rsidR="003B3501" w:rsidRDefault="00E42679" w:rsidP="00FE128E">
            <w:r>
              <w:t>7</w:t>
            </w:r>
          </w:p>
        </w:tc>
        <w:tc>
          <w:tcPr>
            <w:tcW w:w="1362" w:type="dxa"/>
          </w:tcPr>
          <w:p w14:paraId="3529C494" w14:textId="2FE73AC6" w:rsidR="003B3501" w:rsidRDefault="00EF2CE8" w:rsidP="00FE128E">
            <w:r>
              <w:t>12</w:t>
            </w:r>
          </w:p>
        </w:tc>
      </w:tr>
      <w:tr w:rsidR="003B3501" w14:paraId="5420DA65" w14:textId="77777777" w:rsidTr="003B3501">
        <w:tc>
          <w:tcPr>
            <w:tcW w:w="1436" w:type="dxa"/>
          </w:tcPr>
          <w:p w14:paraId="79525BE2" w14:textId="432692F0" w:rsidR="003B3501" w:rsidRDefault="00942F00" w:rsidP="00FE128E">
            <w:r>
              <w:t>3</w:t>
            </w:r>
          </w:p>
        </w:tc>
        <w:tc>
          <w:tcPr>
            <w:tcW w:w="1399" w:type="dxa"/>
          </w:tcPr>
          <w:p w14:paraId="679BE356" w14:textId="3AD9F5EA" w:rsidR="003B3501" w:rsidRDefault="00E42679" w:rsidP="00FE128E">
            <w:r>
              <w:t>8</w:t>
            </w:r>
          </w:p>
        </w:tc>
        <w:tc>
          <w:tcPr>
            <w:tcW w:w="1399" w:type="dxa"/>
          </w:tcPr>
          <w:p w14:paraId="626D4C5B" w14:textId="3972E7A8" w:rsidR="003B3501" w:rsidRDefault="003B3501" w:rsidP="00FE128E">
            <w:r>
              <w:t>12</w:t>
            </w:r>
          </w:p>
        </w:tc>
        <w:tc>
          <w:tcPr>
            <w:tcW w:w="2618" w:type="dxa"/>
          </w:tcPr>
          <w:p w14:paraId="1E5E6490" w14:textId="77777777" w:rsidR="003B3501" w:rsidRDefault="003B3501" w:rsidP="00FE128E"/>
        </w:tc>
        <w:tc>
          <w:tcPr>
            <w:tcW w:w="1362" w:type="dxa"/>
          </w:tcPr>
          <w:p w14:paraId="12CEF6F1" w14:textId="502565DC" w:rsidR="003B3501" w:rsidRDefault="00E42679" w:rsidP="00FE128E">
            <w:r>
              <w:t>9</w:t>
            </w:r>
          </w:p>
        </w:tc>
        <w:tc>
          <w:tcPr>
            <w:tcW w:w="1362" w:type="dxa"/>
          </w:tcPr>
          <w:p w14:paraId="28E429B5" w14:textId="2E78C7BB" w:rsidR="003B3501" w:rsidRDefault="00E42679" w:rsidP="00FE128E">
            <w:r>
              <w:t>12</w:t>
            </w:r>
          </w:p>
        </w:tc>
      </w:tr>
      <w:tr w:rsidR="003B3501" w14:paraId="1DEB4400" w14:textId="77777777" w:rsidTr="003B3501">
        <w:tc>
          <w:tcPr>
            <w:tcW w:w="1436" w:type="dxa"/>
          </w:tcPr>
          <w:p w14:paraId="0B674623" w14:textId="42D044E3" w:rsidR="003B3501" w:rsidRDefault="00942F00" w:rsidP="00FE128E">
            <w:r>
              <w:t>4</w:t>
            </w:r>
          </w:p>
        </w:tc>
        <w:tc>
          <w:tcPr>
            <w:tcW w:w="1399" w:type="dxa"/>
          </w:tcPr>
          <w:p w14:paraId="13FA6058" w14:textId="16A13741" w:rsidR="003B3501" w:rsidRDefault="00E42679" w:rsidP="00FE128E">
            <w:r>
              <w:t>9</w:t>
            </w:r>
          </w:p>
        </w:tc>
        <w:tc>
          <w:tcPr>
            <w:tcW w:w="1399" w:type="dxa"/>
          </w:tcPr>
          <w:p w14:paraId="074EC938" w14:textId="77777777" w:rsidR="003B3501" w:rsidRDefault="003B3501" w:rsidP="00FE128E"/>
        </w:tc>
        <w:tc>
          <w:tcPr>
            <w:tcW w:w="2618" w:type="dxa"/>
          </w:tcPr>
          <w:p w14:paraId="35B6D0E7" w14:textId="77777777" w:rsidR="003B3501" w:rsidRDefault="003B3501" w:rsidP="00FE128E"/>
        </w:tc>
        <w:tc>
          <w:tcPr>
            <w:tcW w:w="1362" w:type="dxa"/>
          </w:tcPr>
          <w:p w14:paraId="703304F6" w14:textId="2644BA96" w:rsidR="003B3501" w:rsidRDefault="003B3501" w:rsidP="00FE128E"/>
        </w:tc>
        <w:tc>
          <w:tcPr>
            <w:tcW w:w="1362" w:type="dxa"/>
          </w:tcPr>
          <w:p w14:paraId="70523C96" w14:textId="77777777" w:rsidR="003B3501" w:rsidRDefault="003B3501" w:rsidP="00FE128E"/>
        </w:tc>
      </w:tr>
      <w:tr w:rsidR="003B3501" w14:paraId="30EE5715" w14:textId="77777777" w:rsidTr="003B3501">
        <w:tc>
          <w:tcPr>
            <w:tcW w:w="1436" w:type="dxa"/>
          </w:tcPr>
          <w:p w14:paraId="659C7111" w14:textId="22E350D7" w:rsidR="003B3501" w:rsidRDefault="00942F00" w:rsidP="00FE128E">
            <w:r>
              <w:t>5</w:t>
            </w:r>
          </w:p>
        </w:tc>
        <w:tc>
          <w:tcPr>
            <w:tcW w:w="1399" w:type="dxa"/>
          </w:tcPr>
          <w:p w14:paraId="3DAA7470" w14:textId="1228581D" w:rsidR="003B3501" w:rsidRDefault="00E42679" w:rsidP="00FE128E">
            <w:r>
              <w:t>10</w:t>
            </w:r>
          </w:p>
        </w:tc>
        <w:tc>
          <w:tcPr>
            <w:tcW w:w="1399" w:type="dxa"/>
          </w:tcPr>
          <w:p w14:paraId="4F41CFAB" w14:textId="77777777" w:rsidR="003B3501" w:rsidRDefault="003B3501" w:rsidP="00FE128E"/>
        </w:tc>
        <w:tc>
          <w:tcPr>
            <w:tcW w:w="2618" w:type="dxa"/>
          </w:tcPr>
          <w:p w14:paraId="5A3CD9E2" w14:textId="77777777" w:rsidR="003B3501" w:rsidRDefault="003B3501" w:rsidP="00FE128E"/>
        </w:tc>
        <w:tc>
          <w:tcPr>
            <w:tcW w:w="1362" w:type="dxa"/>
          </w:tcPr>
          <w:p w14:paraId="6F528E87" w14:textId="4179018A" w:rsidR="003B3501" w:rsidRDefault="003B3501" w:rsidP="00FE128E"/>
        </w:tc>
        <w:tc>
          <w:tcPr>
            <w:tcW w:w="1362" w:type="dxa"/>
          </w:tcPr>
          <w:p w14:paraId="4D32CCF9" w14:textId="77777777" w:rsidR="003B3501" w:rsidRDefault="003B3501" w:rsidP="00FE128E"/>
        </w:tc>
      </w:tr>
      <w:tr w:rsidR="00EF2CE8" w14:paraId="244F0A36" w14:textId="77777777" w:rsidTr="003B3501">
        <w:tc>
          <w:tcPr>
            <w:tcW w:w="1436" w:type="dxa"/>
          </w:tcPr>
          <w:p w14:paraId="6B6F9638" w14:textId="35642E9D" w:rsidR="00EF2CE8" w:rsidRDefault="00942F00" w:rsidP="00FE128E">
            <w:r>
              <w:t>6</w:t>
            </w:r>
          </w:p>
        </w:tc>
        <w:tc>
          <w:tcPr>
            <w:tcW w:w="1399" w:type="dxa"/>
          </w:tcPr>
          <w:p w14:paraId="32E2CA0C" w14:textId="2EB971E7" w:rsidR="00EF2CE8" w:rsidRDefault="00E42679" w:rsidP="00FE128E">
            <w:r>
              <w:t>12</w:t>
            </w:r>
          </w:p>
        </w:tc>
        <w:tc>
          <w:tcPr>
            <w:tcW w:w="1399" w:type="dxa"/>
          </w:tcPr>
          <w:p w14:paraId="416DF0D2" w14:textId="77777777" w:rsidR="00EF2CE8" w:rsidRDefault="00EF2CE8" w:rsidP="00FE128E"/>
        </w:tc>
        <w:tc>
          <w:tcPr>
            <w:tcW w:w="2618" w:type="dxa"/>
          </w:tcPr>
          <w:p w14:paraId="31BC868D" w14:textId="77777777" w:rsidR="00EF2CE8" w:rsidRDefault="00EF2CE8" w:rsidP="00FE128E"/>
        </w:tc>
        <w:tc>
          <w:tcPr>
            <w:tcW w:w="1362" w:type="dxa"/>
          </w:tcPr>
          <w:p w14:paraId="28829608" w14:textId="77777777" w:rsidR="00EF2CE8" w:rsidRDefault="00EF2CE8" w:rsidP="00FE128E"/>
        </w:tc>
        <w:tc>
          <w:tcPr>
            <w:tcW w:w="1362" w:type="dxa"/>
          </w:tcPr>
          <w:p w14:paraId="34C27D56" w14:textId="77777777" w:rsidR="00EF2CE8" w:rsidRDefault="00EF2CE8" w:rsidP="00FE128E"/>
        </w:tc>
      </w:tr>
      <w:tr w:rsidR="00EF2CE8" w14:paraId="347F1C6A" w14:textId="77777777" w:rsidTr="003B3501">
        <w:tc>
          <w:tcPr>
            <w:tcW w:w="1436" w:type="dxa"/>
          </w:tcPr>
          <w:p w14:paraId="088FDD5B" w14:textId="20DBB2B5" w:rsidR="00EF2CE8" w:rsidRDefault="00942F00" w:rsidP="00FE128E">
            <w:r>
              <w:t>7</w:t>
            </w:r>
          </w:p>
        </w:tc>
        <w:tc>
          <w:tcPr>
            <w:tcW w:w="1399" w:type="dxa"/>
          </w:tcPr>
          <w:p w14:paraId="122BB0B2" w14:textId="5F7BEC40" w:rsidR="00EF2CE8" w:rsidRDefault="00E42679" w:rsidP="00FE128E">
            <w:r>
              <w:t>13</w:t>
            </w:r>
          </w:p>
        </w:tc>
        <w:tc>
          <w:tcPr>
            <w:tcW w:w="1399" w:type="dxa"/>
          </w:tcPr>
          <w:p w14:paraId="31265ED4" w14:textId="77777777" w:rsidR="00EF2CE8" w:rsidRDefault="00EF2CE8" w:rsidP="00FE128E"/>
        </w:tc>
        <w:tc>
          <w:tcPr>
            <w:tcW w:w="2618" w:type="dxa"/>
          </w:tcPr>
          <w:p w14:paraId="2810AD67" w14:textId="77777777" w:rsidR="00EF2CE8" w:rsidRDefault="00EF2CE8" w:rsidP="00FE128E"/>
        </w:tc>
        <w:tc>
          <w:tcPr>
            <w:tcW w:w="1362" w:type="dxa"/>
          </w:tcPr>
          <w:p w14:paraId="22D91FB6" w14:textId="77777777" w:rsidR="00EF2CE8" w:rsidRDefault="00EF2CE8" w:rsidP="00FE128E"/>
        </w:tc>
        <w:tc>
          <w:tcPr>
            <w:tcW w:w="1362" w:type="dxa"/>
          </w:tcPr>
          <w:p w14:paraId="7EA2540B" w14:textId="77777777" w:rsidR="00EF2CE8" w:rsidRDefault="00EF2CE8" w:rsidP="00C11094">
            <w:pPr>
              <w:keepNext/>
            </w:pPr>
          </w:p>
        </w:tc>
      </w:tr>
    </w:tbl>
    <w:p w14:paraId="014B8B44" w14:textId="0459DE04" w:rsidR="00783DCE" w:rsidRDefault="00C11094" w:rsidP="00C11094">
      <w:pPr>
        <w:pStyle w:val="Caption"/>
      </w:pPr>
      <w:bookmarkStart w:id="73" w:name="_Ref492655859"/>
      <w:r>
        <w:t xml:space="preserve">Table </w:t>
      </w:r>
      <w:r>
        <w:fldChar w:fldCharType="begin"/>
      </w:r>
      <w:r>
        <w:instrText xml:space="preserve"> SEQ Table \* ARABIC </w:instrText>
      </w:r>
      <w:r>
        <w:fldChar w:fldCharType="separate"/>
      </w:r>
      <w:r>
        <w:rPr>
          <w:noProof/>
        </w:rPr>
        <w:t>1</w:t>
      </w:r>
      <w:r>
        <w:fldChar w:fldCharType="end"/>
      </w:r>
      <w:bookmarkEnd w:id="73"/>
      <w:r>
        <w:tab/>
        <w:t>Proposed starting symbols of CSI-RS symbol groups (</w:t>
      </w:r>
      <w:r w:rsidRPr="00C11094">
        <w:rPr>
          <w:i/>
        </w:rPr>
        <w:t>l</w:t>
      </w:r>
      <w:r w:rsidRPr="00C11094">
        <w:rPr>
          <w:i/>
          <w:vertAlign w:val="subscript"/>
        </w:rPr>
        <w:t>0</w:t>
      </w:r>
      <w:r>
        <w:t xml:space="preserve"> and </w:t>
      </w:r>
      <w:r w:rsidRPr="00C11094">
        <w:rPr>
          <w:i/>
        </w:rPr>
        <w:t>l</w:t>
      </w:r>
      <w:r w:rsidRPr="00C11094">
        <w:rPr>
          <w:i/>
          <w:vertAlign w:val="subscript"/>
        </w:rPr>
        <w:t>1</w:t>
      </w:r>
      <w:r>
        <w:t xml:space="preserve"> are starting symbol indices as used in Table </w:t>
      </w:r>
      <w:r w:rsidRPr="00E42679">
        <w:t>7.4.1.5.2-1</w:t>
      </w:r>
      <w:r>
        <w:t xml:space="preserve"> of </w:t>
      </w:r>
      <w:r w:rsidRPr="00E42679">
        <w:t>3GPP TS 38.211 V0.2.</w:t>
      </w:r>
      <w:r>
        <w:t>1)</w:t>
      </w:r>
      <w:r w:rsidR="00C7557B">
        <w:t>. Note that the table may need to be revised once DMRS symbol placement has been fully settled.</w:t>
      </w:r>
    </w:p>
    <w:p w14:paraId="0D7E1DE5" w14:textId="5BCF2183" w:rsidR="006E7D5D" w:rsidRPr="00754338" w:rsidRDefault="006E7D5D" w:rsidP="006E7D5D">
      <w:pPr>
        <w:pStyle w:val="Proposal"/>
        <w:numPr>
          <w:ilvl w:val="0"/>
          <w:numId w:val="0"/>
        </w:numPr>
      </w:pPr>
    </w:p>
    <w:p w14:paraId="1FAAAA43" w14:textId="39C7E23A" w:rsidR="00062A5E" w:rsidRDefault="00062A5E" w:rsidP="00077C2D">
      <w:pPr>
        <w:pStyle w:val="Heading2"/>
        <w:rPr>
          <w:lang w:val="en-US"/>
        </w:rPr>
      </w:pPr>
      <w:bookmarkStart w:id="74" w:name="_Toc492896201"/>
      <w:bookmarkStart w:id="75" w:name="_Toc492926182"/>
      <w:r>
        <w:rPr>
          <w:lang w:val="en-US"/>
        </w:rPr>
        <w:t>Proposal for assigning ports to CSI-RS components</w:t>
      </w:r>
      <w:bookmarkEnd w:id="74"/>
      <w:bookmarkEnd w:id="75"/>
    </w:p>
    <w:p w14:paraId="2118F26A" w14:textId="0A4B4A87" w:rsidR="00B13031" w:rsidRDefault="004D3175" w:rsidP="00062A5E">
      <w:pPr>
        <w:rPr>
          <w:lang w:val="en-US"/>
        </w:rPr>
      </w:pPr>
      <w:bookmarkStart w:id="76" w:name="_Hlk492456074"/>
      <w:r>
        <w:rPr>
          <w:lang w:val="en-US"/>
        </w:rPr>
        <w:t xml:space="preserve">The agreed precoder definitions </w:t>
      </w:r>
      <w:r w:rsidR="00064B9B">
        <w:rPr>
          <w:lang w:val="en-US"/>
        </w:rPr>
        <w:t>are based on the convention</w:t>
      </w:r>
      <w:r>
        <w:rPr>
          <w:lang w:val="en-US"/>
        </w:rPr>
        <w:t xml:space="preserve"> that the ports are mapped to antenna elements so that the first set of indices correspond to antenna elements of same polarization, followed by the antenna elements of the other polarization. </w:t>
      </w:r>
      <w:r w:rsidR="00B13031">
        <w:rPr>
          <w:lang w:val="en-US"/>
        </w:rPr>
        <w:t>Furthermore,</w:t>
      </w:r>
      <w:r>
        <w:rPr>
          <w:lang w:val="en-US"/>
        </w:rPr>
        <w:t xml:space="preserve"> the quantization of co-phasing possibilities for polarization are</w:t>
      </w:r>
      <w:r w:rsidR="004B1B6B">
        <w:rPr>
          <w:lang w:val="en-US"/>
        </w:rPr>
        <w:t xml:space="preserve"> rather coarse, compared to the quantization</w:t>
      </w:r>
      <w:r>
        <w:rPr>
          <w:lang w:val="en-US"/>
        </w:rPr>
        <w:t xml:space="preserve"> </w:t>
      </w:r>
      <w:r w:rsidR="004B1B6B">
        <w:rPr>
          <w:lang w:val="en-US"/>
        </w:rPr>
        <w:t>for</w:t>
      </w:r>
      <w:r>
        <w:rPr>
          <w:lang w:val="en-US"/>
        </w:rPr>
        <w:t xml:space="preserve"> the spatial domain. </w:t>
      </w:r>
      <w:r w:rsidR="00064B9B">
        <w:rPr>
          <w:lang w:val="en-US"/>
        </w:rPr>
        <w:t>T</w:t>
      </w:r>
      <w:r>
        <w:rPr>
          <w:lang w:val="en-US"/>
        </w:rPr>
        <w:t xml:space="preserve">he </w:t>
      </w:r>
      <w:r w:rsidR="00B13031">
        <w:rPr>
          <w:lang w:val="en-US"/>
        </w:rPr>
        <w:t>relative phase difference of the channel estimate due to frequency selectivity of the channel for two CSI-RS ports mapped to two different CDM groups</w:t>
      </w:r>
      <w:r>
        <w:rPr>
          <w:lang w:val="en-US"/>
        </w:rPr>
        <w:t xml:space="preserve"> </w:t>
      </w:r>
      <w:r w:rsidR="00B13031">
        <w:rPr>
          <w:lang w:val="en-US"/>
        </w:rPr>
        <w:t>increase with the separation in frequency of the CDM groups</w:t>
      </w:r>
      <w:r w:rsidR="00064B9B">
        <w:rPr>
          <w:lang w:val="en-US"/>
        </w:rPr>
        <w:t xml:space="preserve">. </w:t>
      </w:r>
      <w:r w:rsidR="005B6526">
        <w:rPr>
          <w:lang w:val="en-US"/>
        </w:rPr>
        <w:t>Noting that</w:t>
      </w:r>
      <w:r w:rsidR="00475BD0">
        <w:rPr>
          <w:lang w:val="en-US"/>
        </w:rPr>
        <w:t>, as</w:t>
      </w:r>
      <w:r w:rsidR="005B6526">
        <w:rPr>
          <w:lang w:val="en-US"/>
        </w:rPr>
        <w:t xml:space="preserve"> </w:t>
      </w:r>
      <w:r w:rsidR="00475BD0">
        <w:rPr>
          <w:lang w:val="en-US"/>
        </w:rPr>
        <w:t>CDM groups normally span all adjacent OFDM symbols mapped to CSI-RS, we can ass</w:t>
      </w:r>
      <w:r w:rsidR="004B1B6B">
        <w:rPr>
          <w:lang w:val="en-US"/>
        </w:rPr>
        <w:t>ume that if CDM groups are time-</w:t>
      </w:r>
      <w:r w:rsidR="00475BD0">
        <w:rPr>
          <w:lang w:val="en-US"/>
        </w:rPr>
        <w:t xml:space="preserve">multiplexed, then the channel cannot be assumed constant between the CDM groups. </w:t>
      </w:r>
      <w:r w:rsidR="00064B9B">
        <w:rPr>
          <w:lang w:val="en-US"/>
        </w:rPr>
        <w:t>Given the arguments above w</w:t>
      </w:r>
      <w:r w:rsidR="00475BD0">
        <w:rPr>
          <w:lang w:val="en-US"/>
        </w:rPr>
        <w:t>e propose:</w:t>
      </w:r>
    </w:p>
    <w:p w14:paraId="1B48C9FE" w14:textId="79B87B0A" w:rsidR="00064B9B" w:rsidRDefault="002F3E31" w:rsidP="00064B9B">
      <w:pPr>
        <w:pStyle w:val="Proposal"/>
        <w:rPr>
          <w:lang w:val="en-US" w:eastAsia="en-US"/>
        </w:rPr>
      </w:pPr>
      <w:bookmarkStart w:id="77" w:name="_Toc492926183"/>
      <w:bookmarkEnd w:id="76"/>
      <w:r>
        <w:rPr>
          <w:lang w:eastAsia="en-US"/>
        </w:rPr>
        <w:t>Assign port (x</w:t>
      </w:r>
      <w:r w:rsidR="00064B9B">
        <w:rPr>
          <w:lang w:eastAsia="en-US"/>
        </w:rPr>
        <w:t xml:space="preserve">) </w:t>
      </w:r>
      <w:r>
        <w:rPr>
          <w:lang w:eastAsia="en-US"/>
        </w:rPr>
        <w:t>to the same CDM group as port (x</w:t>
      </w:r>
      <w:r w:rsidR="00064B9B">
        <w:rPr>
          <w:lang w:eastAsia="en-US"/>
        </w:rPr>
        <w:t>-1) when possible</w:t>
      </w:r>
      <w:bookmarkEnd w:id="77"/>
      <w:r w:rsidR="00064B9B">
        <w:rPr>
          <w:lang w:eastAsia="en-US"/>
        </w:rPr>
        <w:t xml:space="preserve"> </w:t>
      </w:r>
    </w:p>
    <w:p w14:paraId="2278DA6D" w14:textId="1DAAD852" w:rsidR="00F76910" w:rsidRDefault="00064B9B" w:rsidP="00064B9B">
      <w:pPr>
        <w:pStyle w:val="Proposal"/>
        <w:rPr>
          <w:lang w:eastAsia="en-US"/>
        </w:rPr>
      </w:pPr>
      <w:bookmarkStart w:id="78" w:name="_Toc492926184"/>
      <w:r>
        <w:rPr>
          <w:lang w:eastAsia="en-US"/>
        </w:rPr>
        <w:lastRenderedPageBreak/>
        <w:t>Assign ports (0</w:t>
      </w:r>
      <w:r w:rsidR="00E11326">
        <w:rPr>
          <w:lang w:eastAsia="en-US"/>
        </w:rPr>
        <w:t>,</w:t>
      </w:r>
      <w:r>
        <w:rPr>
          <w:lang w:eastAsia="en-US"/>
        </w:rPr>
        <w:t xml:space="preserve"> … </w:t>
      </w:r>
      <w:r w:rsidR="00E11326">
        <w:rPr>
          <w:lang w:eastAsia="en-US"/>
        </w:rPr>
        <w:t xml:space="preserve">, </w:t>
      </w:r>
      <w:r>
        <w:rPr>
          <w:lang w:eastAsia="en-US"/>
        </w:rPr>
        <w:t>X-1)  to CDM groups frequency first</w:t>
      </w:r>
      <w:r w:rsidR="00F76910">
        <w:rPr>
          <w:lang w:eastAsia="en-US"/>
        </w:rPr>
        <w:t xml:space="preserve">, where the </w:t>
      </w:r>
      <w:r w:rsidR="00CF12F9">
        <w:rPr>
          <w:lang w:eastAsia="en-US"/>
        </w:rPr>
        <w:t xml:space="preserve">assignment is in the order of CDM groups with </w:t>
      </w:r>
      <w:r w:rsidR="00F76910">
        <w:rPr>
          <w:lang w:eastAsia="en-US"/>
        </w:rPr>
        <w:t>increasing subcarrier indices within a PRB.</w:t>
      </w:r>
      <w:bookmarkEnd w:id="78"/>
      <w:r w:rsidR="00F76910">
        <w:rPr>
          <w:lang w:eastAsia="en-US"/>
        </w:rPr>
        <w:t xml:space="preserve"> </w:t>
      </w:r>
    </w:p>
    <w:p w14:paraId="405BEB07" w14:textId="7605F37A" w:rsidR="004B1B6B" w:rsidRPr="0023771C" w:rsidRDefault="004B1B6B" w:rsidP="004B1B6B">
      <w:r>
        <w:fldChar w:fldCharType="begin"/>
      </w:r>
      <w:r>
        <w:instrText xml:space="preserve"> REF _Ref492655565 \h </w:instrText>
      </w:r>
      <w:r>
        <w:fldChar w:fldCharType="separate"/>
      </w:r>
      <w:r>
        <w:t xml:space="preserve">Figure </w:t>
      </w:r>
      <w:r>
        <w:rPr>
          <w:noProof/>
        </w:rPr>
        <w:t>3</w:t>
      </w:r>
      <w:r>
        <w:fldChar w:fldCharType="end"/>
      </w:r>
      <w:r>
        <w:t xml:space="preserve"> shows an example on how CDM groups may be mapped for X=32 ports, N=4 symbols with CDM4. With our proposals, the port to CDM group mapping would be: ports 0-3 mapped to CDM group 1, ports 4-7 mapped to CDM group 2, ports 8-11 mapped to CDM group 3, ports 12-15 mapped to CDM group 4, ports 16-19 mapped to CDM group 5 and so on.</w:t>
      </w:r>
    </w:p>
    <w:p w14:paraId="2EFEAA18" w14:textId="4DB02A85" w:rsidR="00FE128E" w:rsidRDefault="00FE128E" w:rsidP="00F93CAD">
      <w:pPr>
        <w:pStyle w:val="Proposal"/>
        <w:numPr>
          <w:ilvl w:val="0"/>
          <w:numId w:val="0"/>
        </w:numPr>
        <w:rPr>
          <w:lang w:eastAsia="en-US"/>
        </w:rPr>
      </w:pPr>
    </w:p>
    <w:p w14:paraId="7733B75E" w14:textId="77777777" w:rsidR="0023771C" w:rsidRDefault="0023771C" w:rsidP="0023771C">
      <w:pPr>
        <w:pStyle w:val="Proposal"/>
        <w:keepNext/>
        <w:numPr>
          <w:ilvl w:val="0"/>
          <w:numId w:val="0"/>
        </w:numPr>
      </w:pPr>
      <w:bookmarkStart w:id="79" w:name="_Toc492896205"/>
      <w:bookmarkStart w:id="80" w:name="_Toc492926185"/>
      <w:r w:rsidRPr="0023771C">
        <w:rPr>
          <w:noProof/>
          <w:lang w:val="en-US" w:eastAsia="en-US"/>
        </w:rPr>
        <w:drawing>
          <wp:inline distT="0" distB="0" distL="0" distR="0" wp14:anchorId="7F08E227" wp14:editId="4F07ABBD">
            <wp:extent cx="4865370" cy="15354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5370" cy="1535430"/>
                    </a:xfrm>
                    <a:prstGeom prst="rect">
                      <a:avLst/>
                    </a:prstGeom>
                    <a:noFill/>
                    <a:ln>
                      <a:noFill/>
                    </a:ln>
                  </pic:spPr>
                </pic:pic>
              </a:graphicData>
            </a:graphic>
          </wp:inline>
        </w:drawing>
      </w:r>
      <w:bookmarkEnd w:id="79"/>
      <w:bookmarkEnd w:id="80"/>
    </w:p>
    <w:p w14:paraId="19F95F7E" w14:textId="43933068" w:rsidR="0023771C" w:rsidRDefault="0023771C" w:rsidP="0023771C">
      <w:pPr>
        <w:pStyle w:val="Caption"/>
      </w:pPr>
      <w:bookmarkStart w:id="81" w:name="_Ref492655565"/>
      <w:bookmarkStart w:id="82" w:name="_Ref492655557"/>
      <w:r>
        <w:t xml:space="preserve">Figure </w:t>
      </w:r>
      <w:r>
        <w:fldChar w:fldCharType="begin"/>
      </w:r>
      <w:r>
        <w:instrText xml:space="preserve"> SEQ Figure \* ARABIC </w:instrText>
      </w:r>
      <w:r>
        <w:fldChar w:fldCharType="separate"/>
      </w:r>
      <w:r>
        <w:rPr>
          <w:noProof/>
        </w:rPr>
        <w:t>3</w:t>
      </w:r>
      <w:r>
        <w:fldChar w:fldCharType="end"/>
      </w:r>
      <w:bookmarkEnd w:id="81"/>
      <w:r>
        <w:tab/>
        <w:t>Example of X=32 ports mapped to pairwise adjacent symbols with CDM4</w:t>
      </w:r>
      <w:r w:rsidR="001D48E8">
        <w:t xml:space="preserve"> (with config 0 according to our proposal in </w:t>
      </w:r>
      <w:r w:rsidR="001D48E8">
        <w:fldChar w:fldCharType="begin"/>
      </w:r>
      <w:r w:rsidR="001D48E8">
        <w:instrText xml:space="preserve"> REF _Ref492655859 \h </w:instrText>
      </w:r>
      <w:r w:rsidR="001D48E8">
        <w:fldChar w:fldCharType="separate"/>
      </w:r>
      <w:r w:rsidR="001D48E8">
        <w:t xml:space="preserve">Table </w:t>
      </w:r>
      <w:r w:rsidR="001D48E8">
        <w:rPr>
          <w:noProof/>
        </w:rPr>
        <w:t>1</w:t>
      </w:r>
      <w:r w:rsidR="001D48E8">
        <w:fldChar w:fldCharType="end"/>
      </w:r>
      <w:r w:rsidR="001D48E8">
        <w:t>)</w:t>
      </w:r>
      <w:r>
        <w:t>.</w:t>
      </w:r>
      <w:bookmarkEnd w:id="82"/>
    </w:p>
    <w:p w14:paraId="6DE4D08B" w14:textId="39702E3D" w:rsidR="00077C2D" w:rsidRPr="00077C2D" w:rsidRDefault="00077C2D" w:rsidP="00077C2D">
      <w:pPr>
        <w:pStyle w:val="Heading2"/>
        <w:rPr>
          <w:lang w:val="en-US"/>
        </w:rPr>
      </w:pPr>
      <w:bookmarkStart w:id="83" w:name="_Toc492896206"/>
      <w:bookmarkStart w:id="84" w:name="_Toc492926186"/>
      <w:r>
        <w:rPr>
          <w:lang w:val="en-US"/>
        </w:rPr>
        <w:t>Sequence design for CSI-RS</w:t>
      </w:r>
      <w:bookmarkEnd w:id="83"/>
      <w:bookmarkEnd w:id="84"/>
    </w:p>
    <w:p w14:paraId="501FC84A" w14:textId="36C64FB2" w:rsidR="00DD7E77" w:rsidRPr="00C50F4A" w:rsidRDefault="00DD7E77" w:rsidP="00DD7E77">
      <w:pPr>
        <w:pStyle w:val="BodyText"/>
        <w:rPr>
          <w:lang w:val="en-US"/>
        </w:rPr>
      </w:pPr>
      <w:r w:rsidRPr="00C50F4A">
        <w:rPr>
          <w:lang w:val="en-US"/>
        </w:rPr>
        <w:t>It is already agreed to use PN sequences for CSI-RS for CSI-acquisition. To keep scheduling flexibility, to allow both shared and dedicated CSI-RS, and to support multi-point scenarios, we propose to allow the CSI-RS sequence to be UE specifically configured independent of UE</w:t>
      </w:r>
      <w:r w:rsidR="00B01BF4">
        <w:rPr>
          <w:lang w:val="en-US"/>
        </w:rPr>
        <w:t>- and cell-</w:t>
      </w:r>
      <w:r w:rsidRPr="00C50F4A">
        <w:rPr>
          <w:lang w:val="en-US"/>
        </w:rPr>
        <w:t xml:space="preserve">identity – reusing a similar sequence initialization mechanism as LTE CSI-RS. Furthermore, like with the LTE design, the sequence applied to a given subcarrier should depend on subcarrier index (relative to a reference that is common to all UEs), and not depend on other CSI-RS configuration parameters, including which part of the band the UE is configured to measure CSI-RS on. </w:t>
      </w:r>
    </w:p>
    <w:p w14:paraId="6E538E74" w14:textId="3901C901" w:rsidR="00DD7E77" w:rsidRPr="00C50F4A" w:rsidRDefault="00DD7E77" w:rsidP="00DD7E77">
      <w:pPr>
        <w:pStyle w:val="BodyText"/>
        <w:rPr>
          <w:lang w:val="en-US"/>
        </w:rPr>
      </w:pPr>
      <w:r w:rsidRPr="00C50F4A">
        <w:rPr>
          <w:lang w:val="en-US"/>
        </w:rPr>
        <w:t xml:space="preserve">Note that when UEs have different operation bandwidth capabilities, the system bandwidth and the operation bandwidth of the UE may not be the same. </w:t>
      </w:r>
      <w:r>
        <w:fldChar w:fldCharType="begin"/>
      </w:r>
      <w:r w:rsidRPr="00C50F4A">
        <w:rPr>
          <w:lang w:val="en-US"/>
        </w:rPr>
        <w:instrText xml:space="preserve"> REF _Ref490228366 \h </w:instrText>
      </w:r>
      <w:r>
        <w:fldChar w:fldCharType="separate"/>
      </w:r>
      <w:r w:rsidR="002F3E31" w:rsidRPr="00C50F4A">
        <w:rPr>
          <w:lang w:val="en-US"/>
        </w:rPr>
        <w:t xml:space="preserve">Figure </w:t>
      </w:r>
      <w:r w:rsidR="002F3E31">
        <w:rPr>
          <w:noProof/>
          <w:lang w:val="en-US"/>
        </w:rPr>
        <w:t>4</w:t>
      </w:r>
      <w:r>
        <w:fldChar w:fldCharType="end"/>
      </w:r>
      <w:r w:rsidRPr="00C50F4A">
        <w:rPr>
          <w:lang w:val="en-US"/>
        </w:rPr>
        <w:t xml:space="preserve"> illustrates a resource-specific CSI-RS mapping where two UEs have operation bandwidths that partly overlap. In this case, the resource-specific CSI-RS sequences used by the UEs represent segments taken from the long CSI-RS sequence on the left-hand side. This long CSI-RS sequence may refer to largest possible UE operation bandwidth or to a large fictive system bandwidth seen from the network side. If the UEs are configured with the same initialization parameters, the overlapping CSI-RS will be identical which enables sharing of CSI-RS for UEs with different operation bandwidths. In this illustration, the higher layer </w:t>
      </w:r>
      <w:r w:rsidR="00DA6527" w:rsidRPr="00C50F4A">
        <w:rPr>
          <w:lang w:val="en-US"/>
        </w:rPr>
        <w:t>signaling</w:t>
      </w:r>
      <w:r w:rsidRPr="00C50F4A">
        <w:rPr>
          <w:lang w:val="en-US"/>
        </w:rPr>
        <w:t xml:space="preserve"> of the parameter </w:t>
      </w:r>
      <m:oMath>
        <m:r>
          <w:rPr>
            <w:rFonts w:ascii="Cambria Math" w:hAnsi="Cambria Math"/>
            <w:lang w:val="en-US"/>
          </w:rPr>
          <m:t>∆</m:t>
        </m:r>
      </m:oMath>
      <w:r w:rsidRPr="00C50F4A">
        <w:rPr>
          <w:lang w:val="en-US"/>
        </w:rPr>
        <w:t xml:space="preserve"> indicates the start of the resource-specific CSI-RS block and could be viewed as representing for the UE a reference subcarrier.</w:t>
      </w:r>
    </w:p>
    <w:p w14:paraId="168CF499" w14:textId="1CA251FC" w:rsidR="00DD7E77" w:rsidRPr="00C50F4A" w:rsidRDefault="00BE6A17" w:rsidP="00DD7E77">
      <w:pPr>
        <w:pStyle w:val="Proposal"/>
        <w:overflowPunct/>
        <w:autoSpaceDE/>
        <w:autoSpaceDN/>
        <w:adjustRightInd/>
        <w:spacing w:after="200" w:line="276" w:lineRule="auto"/>
        <w:jc w:val="left"/>
        <w:textAlignment w:val="auto"/>
        <w:rPr>
          <w:lang w:val="en-US"/>
        </w:rPr>
      </w:pPr>
      <w:bookmarkStart w:id="85" w:name="_Toc490211733"/>
      <w:bookmarkStart w:id="86" w:name="_Toc490244473"/>
      <w:bookmarkStart w:id="87" w:name="_Toc492926187"/>
      <w:r>
        <w:rPr>
          <w:lang w:val="en-US"/>
        </w:rPr>
        <w:t xml:space="preserve">NR adopts a resource specific sequence design for CSI-RS. The sequence depends on the configured PRB position. </w:t>
      </w:r>
      <w:r w:rsidR="00DD7E77" w:rsidRPr="00C50F4A">
        <w:rPr>
          <w:lang w:val="en-US"/>
        </w:rPr>
        <w:t>An offset parameter is signaled to indicate the start of the CSI-RS sequence</w:t>
      </w:r>
      <w:bookmarkEnd w:id="85"/>
      <w:bookmarkEnd w:id="86"/>
      <w:bookmarkEnd w:id="87"/>
      <w:r w:rsidR="00DD7E77" w:rsidRPr="00C50F4A">
        <w:rPr>
          <w:lang w:val="en-US"/>
        </w:rPr>
        <w:t xml:space="preserve">  </w:t>
      </w:r>
    </w:p>
    <w:p w14:paraId="3890602F" w14:textId="77777777" w:rsidR="00DD7E77" w:rsidRPr="00C50F4A" w:rsidRDefault="00DD7E77" w:rsidP="00DD7E77">
      <w:pPr>
        <w:pStyle w:val="BodyText"/>
        <w:jc w:val="left"/>
        <w:rPr>
          <w:lang w:val="en-US"/>
        </w:rPr>
      </w:pPr>
    </w:p>
    <w:p w14:paraId="15C6B34F" w14:textId="77777777" w:rsidR="00DD7E77" w:rsidRDefault="00DD7E77" w:rsidP="00DD7E77">
      <w:pPr>
        <w:pStyle w:val="BodyText"/>
        <w:keepNext/>
        <w:jc w:val="center"/>
      </w:pPr>
      <w:r>
        <w:rPr>
          <w:noProof/>
          <w:lang w:val="en-US" w:eastAsia="en-US"/>
        </w:rPr>
        <w:lastRenderedPageBreak/>
        <w:drawing>
          <wp:inline distT="0" distB="0" distL="0" distR="0" wp14:anchorId="7038B64B" wp14:editId="4AB64486">
            <wp:extent cx="3384973" cy="19812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3209" cy="1986020"/>
                    </a:xfrm>
                    <a:prstGeom prst="rect">
                      <a:avLst/>
                    </a:prstGeom>
                    <a:noFill/>
                  </pic:spPr>
                </pic:pic>
              </a:graphicData>
            </a:graphic>
          </wp:inline>
        </w:drawing>
      </w:r>
    </w:p>
    <w:p w14:paraId="02D99513" w14:textId="76FD12FE" w:rsidR="00DD7E77" w:rsidRPr="00C50F4A" w:rsidRDefault="00DD7E77" w:rsidP="00DD7E77">
      <w:pPr>
        <w:pStyle w:val="Caption"/>
        <w:rPr>
          <w:lang w:val="en-US"/>
        </w:rPr>
      </w:pPr>
      <w:bookmarkStart w:id="88" w:name="_Ref490228366"/>
      <w:r w:rsidRPr="00C50F4A">
        <w:rPr>
          <w:lang w:val="en-US"/>
        </w:rPr>
        <w:t xml:space="preserve">Figure </w:t>
      </w:r>
      <w:r>
        <w:fldChar w:fldCharType="begin"/>
      </w:r>
      <w:r w:rsidRPr="00C50F4A">
        <w:rPr>
          <w:lang w:val="en-US"/>
        </w:rPr>
        <w:instrText xml:space="preserve"> SEQ Figure \* ARABIC </w:instrText>
      </w:r>
      <w:r>
        <w:fldChar w:fldCharType="separate"/>
      </w:r>
      <w:r w:rsidR="0023771C">
        <w:rPr>
          <w:noProof/>
          <w:lang w:val="en-US"/>
        </w:rPr>
        <w:t>4</w:t>
      </w:r>
      <w:r>
        <w:fldChar w:fldCharType="end"/>
      </w:r>
      <w:bookmarkEnd w:id="88"/>
      <w:r w:rsidRPr="00C50F4A">
        <w:rPr>
          <w:lang w:val="en-US"/>
        </w:rPr>
        <w:tab/>
        <w:t xml:space="preserve">Illustration on offset </w:t>
      </w:r>
      <w:r w:rsidR="00DA6527" w:rsidRPr="00C50F4A">
        <w:rPr>
          <w:lang w:val="en-US"/>
        </w:rPr>
        <w:t>signaling</w:t>
      </w:r>
      <w:r w:rsidRPr="00C50F4A">
        <w:rPr>
          <w:lang w:val="en-US"/>
        </w:rPr>
        <w:t xml:space="preserve"> to achieve resource specific CSI-RS sequences for UEs with different operating bandwidths</w:t>
      </w:r>
    </w:p>
    <w:p w14:paraId="7DAB091B" w14:textId="4CB91FF8" w:rsidR="00DD7E77" w:rsidRPr="00DD7E77" w:rsidRDefault="00DD7E77" w:rsidP="00DD7E77">
      <w:pPr>
        <w:pStyle w:val="Proposal"/>
      </w:pPr>
      <w:bookmarkStart w:id="89" w:name="_Toc490211734"/>
      <w:bookmarkStart w:id="90" w:name="_Toc490244474"/>
      <w:bookmarkStart w:id="91" w:name="_Toc492926188"/>
      <w:r w:rsidRPr="00DD7E77">
        <w:t>Reuse LTE-like CSI-RS sequence definition for CSI-RS for NR. Seed should depend on a UE specifically configured quantity and the OFDM symbol number relative to the slot start or radio frame start.</w:t>
      </w:r>
      <w:bookmarkEnd w:id="89"/>
      <w:bookmarkEnd w:id="90"/>
      <w:bookmarkEnd w:id="91"/>
    </w:p>
    <w:p w14:paraId="24DFA57A" w14:textId="385E2979" w:rsidR="005F369F" w:rsidRPr="00DD7E77" w:rsidRDefault="005F369F" w:rsidP="005F369F">
      <w:pPr>
        <w:pStyle w:val="Proposal"/>
        <w:numPr>
          <w:ilvl w:val="0"/>
          <w:numId w:val="0"/>
        </w:numPr>
        <w:rPr>
          <w:b w:val="0"/>
          <w:lang w:val="en-US"/>
        </w:rPr>
      </w:pPr>
    </w:p>
    <w:p w14:paraId="56327F3C" w14:textId="77777777" w:rsidR="00C01F33" w:rsidRPr="001C1E0E" w:rsidRDefault="00C01F33" w:rsidP="003A0E41">
      <w:pPr>
        <w:pStyle w:val="Heading1"/>
      </w:pPr>
      <w:bookmarkStart w:id="92" w:name="_Toc492896209"/>
      <w:bookmarkStart w:id="93" w:name="_Toc492926189"/>
      <w:r w:rsidRPr="001C1E0E">
        <w:t>Conclusion</w:t>
      </w:r>
      <w:r w:rsidR="00AE2FEB" w:rsidRPr="001C1E0E">
        <w:t>s</w:t>
      </w:r>
      <w:bookmarkEnd w:id="92"/>
      <w:bookmarkEnd w:id="93"/>
    </w:p>
    <w:p w14:paraId="40D57B37" w14:textId="72BCBDBA" w:rsidR="002F3E31" w:rsidRDefault="001C1E0E" w:rsidP="001C1E0E">
      <w:pPr>
        <w:pStyle w:val="BodyText"/>
        <w:rPr>
          <w:noProof/>
        </w:rPr>
      </w:pPr>
      <w:r w:rsidRPr="001C1E0E">
        <w:t>Based on the discussion in this contribution we propose the following:</w:t>
      </w:r>
      <w:r w:rsidR="00F93CAD">
        <w:fldChar w:fldCharType="begin"/>
      </w:r>
      <w:r w:rsidR="00F93CAD" w:rsidRPr="001C1E0E">
        <w:instrText xml:space="preserve"> TOC \o "1-3" \n \h \z \t "Proposal;1;Observation;2" </w:instrText>
      </w:r>
      <w:r w:rsidR="00F93CAD">
        <w:fldChar w:fldCharType="separate"/>
      </w:r>
    </w:p>
    <w:p w14:paraId="711A13D2" w14:textId="2A98ACAA" w:rsidR="002F3E31" w:rsidRDefault="002F3E31">
      <w:pPr>
        <w:pStyle w:val="TOC1"/>
        <w:rPr>
          <w:rFonts w:asciiTheme="minorHAnsi" w:eastAsiaTheme="minorEastAsia" w:hAnsiTheme="minorHAnsi" w:cstheme="minorBidi"/>
          <w:b w:val="0"/>
          <w:sz w:val="22"/>
          <w:lang w:eastAsia="en-US"/>
        </w:rPr>
      </w:pPr>
      <w:hyperlink w:anchor="_Toc492926168" w:history="1">
        <w:r w:rsidRPr="00D25250">
          <w:rPr>
            <w:rStyle w:val="Hyperlink"/>
            <w:lang w:val="en-US"/>
          </w:rPr>
          <w:t>Proposal 1</w:t>
        </w:r>
        <w:r>
          <w:rPr>
            <w:rFonts w:asciiTheme="minorHAnsi" w:eastAsiaTheme="minorEastAsia" w:hAnsiTheme="minorHAnsi" w:cstheme="minorBidi"/>
            <w:b w:val="0"/>
            <w:sz w:val="22"/>
            <w:lang w:eastAsia="en-US"/>
          </w:rPr>
          <w:tab/>
        </w:r>
        <w:r w:rsidRPr="00D25250">
          <w:rPr>
            <w:rStyle w:val="Hyperlink"/>
            <w:lang w:val="en-US"/>
          </w:rPr>
          <w:t>Confirm the understanding that the X=4 port pattern with N=2 OFDM symbols (agreed on NR AH#2) is included in the set of supported CSI-RS patterns.</w:t>
        </w:r>
      </w:hyperlink>
    </w:p>
    <w:p w14:paraId="10774784" w14:textId="20A82705" w:rsidR="002F3E31" w:rsidRDefault="002F3E31">
      <w:pPr>
        <w:pStyle w:val="TOC1"/>
        <w:rPr>
          <w:rFonts w:asciiTheme="minorHAnsi" w:eastAsiaTheme="minorEastAsia" w:hAnsiTheme="minorHAnsi" w:cstheme="minorBidi"/>
          <w:b w:val="0"/>
          <w:sz w:val="22"/>
          <w:lang w:eastAsia="en-US"/>
        </w:rPr>
      </w:pPr>
      <w:hyperlink w:anchor="_Toc492926169" w:history="1">
        <w:r w:rsidRPr="00D25250">
          <w:rPr>
            <w:rStyle w:val="Hyperlink"/>
          </w:rPr>
          <w:t>Proposal 2</w:t>
        </w:r>
        <w:r>
          <w:rPr>
            <w:rFonts w:asciiTheme="minorHAnsi" w:eastAsiaTheme="minorEastAsia" w:hAnsiTheme="minorHAnsi" w:cstheme="minorBidi"/>
            <w:b w:val="0"/>
            <w:sz w:val="22"/>
            <w:lang w:eastAsia="en-US"/>
          </w:rPr>
          <w:tab/>
        </w:r>
        <w:r w:rsidRPr="00D25250">
          <w:rPr>
            <w:rStyle w:val="Hyperlink"/>
          </w:rPr>
          <w:t>Allow NZP CSI-RS to be configured with non-adjacent components in frequency.</w:t>
        </w:r>
      </w:hyperlink>
    </w:p>
    <w:p w14:paraId="4AFF5FE7" w14:textId="548FFEDC" w:rsidR="002F3E31" w:rsidRDefault="002F3E31">
      <w:pPr>
        <w:pStyle w:val="TOC1"/>
        <w:rPr>
          <w:rFonts w:asciiTheme="minorHAnsi" w:eastAsiaTheme="minorEastAsia" w:hAnsiTheme="minorHAnsi" w:cstheme="minorBidi"/>
          <w:b w:val="0"/>
          <w:sz w:val="22"/>
          <w:lang w:eastAsia="en-US"/>
        </w:rPr>
      </w:pPr>
      <w:hyperlink w:anchor="_Toc492926170" w:history="1">
        <w:r w:rsidRPr="00D25250">
          <w:rPr>
            <w:rStyle w:val="Hyperlink"/>
            <w:lang w:val="en-US"/>
          </w:rPr>
          <w:t>Proposal 3</w:t>
        </w:r>
        <w:r>
          <w:rPr>
            <w:rFonts w:asciiTheme="minorHAnsi" w:eastAsiaTheme="minorEastAsia" w:hAnsiTheme="minorHAnsi" w:cstheme="minorBidi"/>
            <w:b w:val="0"/>
            <w:sz w:val="22"/>
            <w:lang w:eastAsia="en-US"/>
          </w:rPr>
          <w:tab/>
        </w:r>
        <w:r w:rsidRPr="00D25250">
          <w:rPr>
            <w:rStyle w:val="Hyperlink"/>
            <w:lang w:val="en-US"/>
          </w:rPr>
          <w:t>Starting subcarrier of a CSI-RS component may be specified with a granularity of maximum two subcarriers.</w:t>
        </w:r>
      </w:hyperlink>
    </w:p>
    <w:p w14:paraId="56D8B211" w14:textId="7B89D367" w:rsidR="002F3E31" w:rsidRDefault="002F3E31">
      <w:pPr>
        <w:pStyle w:val="TOC1"/>
        <w:rPr>
          <w:rFonts w:asciiTheme="minorHAnsi" w:eastAsiaTheme="minorEastAsia" w:hAnsiTheme="minorHAnsi" w:cstheme="minorBidi"/>
          <w:b w:val="0"/>
          <w:sz w:val="22"/>
          <w:lang w:eastAsia="en-US"/>
        </w:rPr>
      </w:pPr>
      <w:hyperlink w:anchor="_Toc492926172" w:history="1">
        <w:r w:rsidRPr="00D25250">
          <w:rPr>
            <w:rStyle w:val="Hyperlink"/>
          </w:rPr>
          <w:t>Proposal 4</w:t>
        </w:r>
        <w:r>
          <w:rPr>
            <w:rFonts w:asciiTheme="minorHAnsi" w:eastAsiaTheme="minorEastAsia" w:hAnsiTheme="minorHAnsi" w:cstheme="minorBidi"/>
            <w:b w:val="0"/>
            <w:sz w:val="22"/>
            <w:lang w:eastAsia="en-US"/>
          </w:rPr>
          <w:tab/>
        </w:r>
        <w:r w:rsidRPr="00D25250">
          <w:rPr>
            <w:rStyle w:val="Hyperlink"/>
          </w:rPr>
          <w:t>CSI-RS has a uniform mapping across all symbols allocated to CSI-RS, both when CSI-RS is mapped to adjacent symbols and when it is mapped to pairwise adjacent symbols</w:t>
        </w:r>
      </w:hyperlink>
    </w:p>
    <w:p w14:paraId="327119F6" w14:textId="3D21BD42" w:rsidR="002F3E31" w:rsidRDefault="002F3E31">
      <w:pPr>
        <w:pStyle w:val="TOC1"/>
        <w:rPr>
          <w:rFonts w:asciiTheme="minorHAnsi" w:eastAsiaTheme="minorEastAsia" w:hAnsiTheme="minorHAnsi" w:cstheme="minorBidi"/>
          <w:b w:val="0"/>
          <w:sz w:val="22"/>
          <w:lang w:eastAsia="en-US"/>
        </w:rPr>
      </w:pPr>
      <w:hyperlink w:anchor="_Toc492926174" w:history="1">
        <w:r w:rsidRPr="00D25250">
          <w:rPr>
            <w:rStyle w:val="Hyperlink"/>
          </w:rPr>
          <w:t>Proposal 5</w:t>
        </w:r>
        <w:r>
          <w:rPr>
            <w:rFonts w:asciiTheme="minorHAnsi" w:eastAsiaTheme="minorEastAsia" w:hAnsiTheme="minorHAnsi" w:cstheme="minorBidi"/>
            <w:b w:val="0"/>
            <w:sz w:val="22"/>
            <w:lang w:eastAsia="en-US"/>
          </w:rPr>
          <w:tab/>
        </w:r>
        <w:r w:rsidRPr="00D25250">
          <w:rPr>
            <w:rStyle w:val="Hyperlink"/>
          </w:rPr>
          <w:t>Confirm the understanding that the X=1 port patterns for CSI-acquisition are identical to the agreed X=1 ports patterns for beam management for D=1 and D&gt;1.</w:t>
        </w:r>
      </w:hyperlink>
    </w:p>
    <w:p w14:paraId="1EAF7D81" w14:textId="0DE14E9B" w:rsidR="002F3E31" w:rsidRDefault="002F3E31">
      <w:pPr>
        <w:pStyle w:val="TOC1"/>
        <w:rPr>
          <w:rFonts w:asciiTheme="minorHAnsi" w:eastAsiaTheme="minorEastAsia" w:hAnsiTheme="minorHAnsi" w:cstheme="minorBidi"/>
          <w:b w:val="0"/>
          <w:sz w:val="22"/>
          <w:lang w:eastAsia="en-US"/>
        </w:rPr>
      </w:pPr>
      <w:hyperlink w:anchor="_Toc492926176" w:history="1">
        <w:r w:rsidRPr="00D25250">
          <w:rPr>
            <w:rStyle w:val="Hyperlink"/>
            <w:lang w:val="en-US"/>
          </w:rPr>
          <w:t>Proposal 6</w:t>
        </w:r>
        <w:r>
          <w:rPr>
            <w:rFonts w:asciiTheme="minorHAnsi" w:eastAsiaTheme="minorEastAsia" w:hAnsiTheme="minorHAnsi" w:cstheme="minorBidi"/>
            <w:b w:val="0"/>
            <w:sz w:val="22"/>
            <w:lang w:eastAsia="en-US"/>
          </w:rPr>
          <w:tab/>
        </w:r>
        <w:r w:rsidRPr="00D25250">
          <w:rPr>
            <w:rStyle w:val="Hyperlink"/>
            <w:lang w:val="en-US"/>
          </w:rPr>
          <w:t>From a UE perspective, CSI-RS is not multiplexed on PDCCH OFDM symbol(s) for a slot</w:t>
        </w:r>
      </w:hyperlink>
    </w:p>
    <w:p w14:paraId="4D6E9049" w14:textId="3E4C2060" w:rsidR="002F3E31" w:rsidRDefault="002F3E31">
      <w:pPr>
        <w:pStyle w:val="TOC1"/>
        <w:rPr>
          <w:rFonts w:asciiTheme="minorHAnsi" w:eastAsiaTheme="minorEastAsia" w:hAnsiTheme="minorHAnsi" w:cstheme="minorBidi"/>
          <w:b w:val="0"/>
          <w:sz w:val="22"/>
          <w:lang w:eastAsia="en-US"/>
        </w:rPr>
      </w:pPr>
      <w:hyperlink w:anchor="_Toc492926177" w:history="1">
        <w:r w:rsidRPr="00D25250">
          <w:rPr>
            <w:rStyle w:val="Hyperlink"/>
          </w:rPr>
          <w:t>Proposal 7</w:t>
        </w:r>
        <w:r>
          <w:rPr>
            <w:rFonts w:asciiTheme="minorHAnsi" w:eastAsiaTheme="minorEastAsia" w:hAnsiTheme="minorHAnsi" w:cstheme="minorBidi"/>
            <w:b w:val="0"/>
            <w:sz w:val="22"/>
            <w:lang w:eastAsia="en-US"/>
          </w:rPr>
          <w:tab/>
        </w:r>
        <w:r w:rsidRPr="00D25250">
          <w:rPr>
            <w:rStyle w:val="Hyperlink"/>
          </w:rPr>
          <w:t>The UE is not expected to be configured with NZP-CSI-RS in OFDM symbols for which it is configured to receive DMRS</w:t>
        </w:r>
      </w:hyperlink>
    </w:p>
    <w:p w14:paraId="55BA9A06" w14:textId="71ACC5B8" w:rsidR="002F3E31" w:rsidRDefault="002F3E31">
      <w:pPr>
        <w:pStyle w:val="TOC1"/>
        <w:rPr>
          <w:rFonts w:asciiTheme="minorHAnsi" w:eastAsiaTheme="minorEastAsia" w:hAnsiTheme="minorHAnsi" w:cstheme="minorBidi"/>
          <w:b w:val="0"/>
          <w:sz w:val="22"/>
          <w:lang w:eastAsia="en-US"/>
        </w:rPr>
      </w:pPr>
      <w:hyperlink w:anchor="_Toc492926179" w:history="1">
        <w:r w:rsidRPr="00D25250">
          <w:rPr>
            <w:rStyle w:val="Hyperlink"/>
          </w:rPr>
          <w:t>Proposal 8</w:t>
        </w:r>
        <w:r>
          <w:rPr>
            <w:rFonts w:asciiTheme="minorHAnsi" w:eastAsiaTheme="minorEastAsia" w:hAnsiTheme="minorHAnsi" w:cstheme="minorBidi"/>
            <w:b w:val="0"/>
            <w:sz w:val="22"/>
            <w:lang w:eastAsia="en-US"/>
          </w:rPr>
          <w:tab/>
        </w:r>
        <w:r w:rsidRPr="00D25250">
          <w:rPr>
            <w:rStyle w:val="Hyperlink"/>
          </w:rPr>
          <w:t>For N=2 symbol CSI-RS, allow the pair of 2 adjacent symbols to have starting symbol index l</w:t>
        </w:r>
        <w:r w:rsidRPr="00D25250">
          <w:rPr>
            <w:rStyle w:val="Hyperlink"/>
            <w:vertAlign w:val="subscript"/>
          </w:rPr>
          <w:t xml:space="preserve">0 </w:t>
        </w:r>
        <w:r w:rsidRPr="00D25250">
          <w:rPr>
            <w:rStyle w:val="Hyperlink"/>
          </w:rPr>
          <w:t>from the set {5,7,9,12}</w:t>
        </w:r>
      </w:hyperlink>
    </w:p>
    <w:p w14:paraId="72B3CE0A" w14:textId="4329868F" w:rsidR="002F3E31" w:rsidRDefault="002F3E31">
      <w:pPr>
        <w:pStyle w:val="TOC1"/>
        <w:rPr>
          <w:rFonts w:asciiTheme="minorHAnsi" w:eastAsiaTheme="minorEastAsia" w:hAnsiTheme="minorHAnsi" w:cstheme="minorBidi"/>
          <w:b w:val="0"/>
          <w:sz w:val="22"/>
          <w:lang w:eastAsia="en-US"/>
        </w:rPr>
      </w:pPr>
      <w:hyperlink w:anchor="_Toc492926180" w:history="1">
        <w:r w:rsidRPr="00D25250">
          <w:rPr>
            <w:rStyle w:val="Hyperlink"/>
          </w:rPr>
          <w:t>Proposal 9</w:t>
        </w:r>
        <w:r>
          <w:rPr>
            <w:rFonts w:asciiTheme="minorHAnsi" w:eastAsiaTheme="minorEastAsia" w:hAnsiTheme="minorHAnsi" w:cstheme="minorBidi"/>
            <w:b w:val="0"/>
            <w:sz w:val="22"/>
            <w:lang w:eastAsia="en-US"/>
          </w:rPr>
          <w:tab/>
        </w:r>
        <w:r w:rsidRPr="00D25250">
          <w:rPr>
            <w:rStyle w:val="Hyperlink"/>
          </w:rPr>
          <w:t>For N=4 symbol CSI-RS, allow any combination of the symbol pairs defined for N=2</w:t>
        </w:r>
      </w:hyperlink>
    </w:p>
    <w:p w14:paraId="76F44B1E" w14:textId="69DF417E" w:rsidR="002F3E31" w:rsidRDefault="002F3E31">
      <w:pPr>
        <w:pStyle w:val="TOC1"/>
        <w:rPr>
          <w:rFonts w:asciiTheme="minorHAnsi" w:eastAsiaTheme="minorEastAsia" w:hAnsiTheme="minorHAnsi" w:cstheme="minorBidi"/>
          <w:b w:val="0"/>
          <w:sz w:val="22"/>
          <w:lang w:eastAsia="en-US"/>
        </w:rPr>
      </w:pPr>
      <w:hyperlink w:anchor="_Toc492926181" w:history="1">
        <w:r w:rsidRPr="00D25250">
          <w:rPr>
            <w:rStyle w:val="Hyperlink"/>
          </w:rPr>
          <w:t>Proposal 10</w:t>
        </w:r>
        <w:r>
          <w:rPr>
            <w:rFonts w:asciiTheme="minorHAnsi" w:eastAsiaTheme="minorEastAsia" w:hAnsiTheme="minorHAnsi" w:cstheme="minorBidi"/>
            <w:b w:val="0"/>
            <w:sz w:val="22"/>
            <w:lang w:eastAsia="en-US"/>
          </w:rPr>
          <w:tab/>
        </w:r>
        <w:r w:rsidRPr="00D25250">
          <w:rPr>
            <w:rStyle w:val="Hyperlink"/>
          </w:rPr>
          <w:t>For N=1 symbol CSI-RS (both for beam management and CSI-acquisition), allow any symbol occupied by any of the N=2 symbol CSI-RS configurations</w:t>
        </w:r>
      </w:hyperlink>
    </w:p>
    <w:p w14:paraId="3E5FC99C" w14:textId="02E1C4D9" w:rsidR="002F3E31" w:rsidRDefault="002F3E31">
      <w:pPr>
        <w:pStyle w:val="TOC1"/>
        <w:rPr>
          <w:rFonts w:asciiTheme="minorHAnsi" w:eastAsiaTheme="minorEastAsia" w:hAnsiTheme="minorHAnsi" w:cstheme="minorBidi"/>
          <w:b w:val="0"/>
          <w:sz w:val="22"/>
          <w:lang w:eastAsia="en-US"/>
        </w:rPr>
      </w:pPr>
      <w:hyperlink w:anchor="_Toc492926183" w:history="1">
        <w:r w:rsidRPr="00D25250">
          <w:rPr>
            <w:rStyle w:val="Hyperlink"/>
            <w:lang w:val="en-US" w:eastAsia="en-US"/>
          </w:rPr>
          <w:t>Proposal 11</w:t>
        </w:r>
        <w:r>
          <w:rPr>
            <w:rFonts w:asciiTheme="minorHAnsi" w:eastAsiaTheme="minorEastAsia" w:hAnsiTheme="minorHAnsi" w:cstheme="minorBidi"/>
            <w:b w:val="0"/>
            <w:sz w:val="22"/>
            <w:lang w:eastAsia="en-US"/>
          </w:rPr>
          <w:tab/>
        </w:r>
        <w:r w:rsidRPr="00D25250">
          <w:rPr>
            <w:rStyle w:val="Hyperlink"/>
            <w:lang w:eastAsia="en-US"/>
          </w:rPr>
          <w:t>Assign port (x) to the same CDM group as port (x-1) when possible</w:t>
        </w:r>
      </w:hyperlink>
    </w:p>
    <w:p w14:paraId="7BC62BA7" w14:textId="5B9C5D97" w:rsidR="002F3E31" w:rsidRDefault="002F3E31">
      <w:pPr>
        <w:pStyle w:val="TOC1"/>
        <w:rPr>
          <w:rFonts w:asciiTheme="minorHAnsi" w:eastAsiaTheme="minorEastAsia" w:hAnsiTheme="minorHAnsi" w:cstheme="minorBidi"/>
          <w:b w:val="0"/>
          <w:sz w:val="22"/>
          <w:lang w:eastAsia="en-US"/>
        </w:rPr>
      </w:pPr>
      <w:hyperlink w:anchor="_Toc492926184" w:history="1">
        <w:r w:rsidRPr="00D25250">
          <w:rPr>
            <w:rStyle w:val="Hyperlink"/>
            <w:lang w:eastAsia="en-US"/>
          </w:rPr>
          <w:t>Proposal 12</w:t>
        </w:r>
        <w:r>
          <w:rPr>
            <w:rFonts w:asciiTheme="minorHAnsi" w:eastAsiaTheme="minorEastAsia" w:hAnsiTheme="minorHAnsi" w:cstheme="minorBidi"/>
            <w:b w:val="0"/>
            <w:sz w:val="22"/>
            <w:lang w:eastAsia="en-US"/>
          </w:rPr>
          <w:tab/>
        </w:r>
        <w:r w:rsidRPr="00D25250">
          <w:rPr>
            <w:rStyle w:val="Hyperlink"/>
            <w:lang w:eastAsia="en-US"/>
          </w:rPr>
          <w:t>Assign ports (0, … , X-1)  to CDM groups frequency first, where the assignment is in the order of CDM groups with increasing subcarrier indices within a PRB.</w:t>
        </w:r>
      </w:hyperlink>
    </w:p>
    <w:p w14:paraId="35A7AB5F" w14:textId="5CDD3EEB" w:rsidR="002F3E31" w:rsidRDefault="002F3E31">
      <w:pPr>
        <w:pStyle w:val="TOC1"/>
        <w:rPr>
          <w:rFonts w:asciiTheme="minorHAnsi" w:eastAsiaTheme="minorEastAsia" w:hAnsiTheme="minorHAnsi" w:cstheme="minorBidi"/>
          <w:b w:val="0"/>
          <w:sz w:val="22"/>
          <w:lang w:eastAsia="en-US"/>
        </w:rPr>
      </w:pPr>
      <w:hyperlink w:anchor="_Toc492926187" w:history="1">
        <w:r w:rsidRPr="00D25250">
          <w:rPr>
            <w:rStyle w:val="Hyperlink"/>
            <w:lang w:val="en-US"/>
          </w:rPr>
          <w:t>Proposal 13</w:t>
        </w:r>
        <w:r>
          <w:rPr>
            <w:rFonts w:asciiTheme="minorHAnsi" w:eastAsiaTheme="minorEastAsia" w:hAnsiTheme="minorHAnsi" w:cstheme="minorBidi"/>
            <w:b w:val="0"/>
            <w:sz w:val="22"/>
            <w:lang w:eastAsia="en-US"/>
          </w:rPr>
          <w:tab/>
        </w:r>
        <w:r w:rsidRPr="00D25250">
          <w:rPr>
            <w:rStyle w:val="Hyperlink"/>
            <w:lang w:val="en-US"/>
          </w:rPr>
          <w:t>NR adopts a resource specific sequence design for CSI-RS. The sequence depends on the configured PRB position. An offset parameter is signaled to indicate the start of the CSI-RS sequence</w:t>
        </w:r>
      </w:hyperlink>
    </w:p>
    <w:p w14:paraId="7C66369F" w14:textId="2338E583" w:rsidR="002F3E31" w:rsidRDefault="002F3E31">
      <w:pPr>
        <w:pStyle w:val="TOC1"/>
        <w:rPr>
          <w:rFonts w:asciiTheme="minorHAnsi" w:eastAsiaTheme="minorEastAsia" w:hAnsiTheme="minorHAnsi" w:cstheme="minorBidi"/>
          <w:b w:val="0"/>
          <w:sz w:val="22"/>
          <w:lang w:eastAsia="en-US"/>
        </w:rPr>
      </w:pPr>
      <w:hyperlink w:anchor="_Toc492926188" w:history="1">
        <w:r w:rsidRPr="00D25250">
          <w:rPr>
            <w:rStyle w:val="Hyperlink"/>
          </w:rPr>
          <w:t>Proposal 14</w:t>
        </w:r>
        <w:r>
          <w:rPr>
            <w:rFonts w:asciiTheme="minorHAnsi" w:eastAsiaTheme="minorEastAsia" w:hAnsiTheme="minorHAnsi" w:cstheme="minorBidi"/>
            <w:b w:val="0"/>
            <w:sz w:val="22"/>
            <w:lang w:eastAsia="en-US"/>
          </w:rPr>
          <w:tab/>
        </w:r>
        <w:r w:rsidRPr="00D25250">
          <w:rPr>
            <w:rStyle w:val="Hyperlink"/>
          </w:rPr>
          <w:t>Reuse LTE-like CSI-RS sequence definition for CSI-RS for NR. Seed should depend on a UE specifically configured quantity and the OFDM symbol number relative to the slot start or radio frame start.</w:t>
        </w:r>
      </w:hyperlink>
    </w:p>
    <w:p w14:paraId="6AC53E94" w14:textId="770379E2" w:rsidR="008E065E" w:rsidRPr="00F93CAD" w:rsidRDefault="00F93CAD" w:rsidP="00F93CAD">
      <w:pPr>
        <w:pStyle w:val="BodyText"/>
        <w:rPr>
          <w:highlight w:val="yellow"/>
        </w:rPr>
      </w:pPr>
      <w:r>
        <w:rPr>
          <w:highlight w:val="yellow"/>
        </w:rPr>
        <w:fldChar w:fldCharType="end"/>
      </w:r>
    </w:p>
    <w:p w14:paraId="5B3C850D" w14:textId="25BE74FA" w:rsidR="00F507D1" w:rsidRPr="001C1E0E" w:rsidRDefault="00F507D1" w:rsidP="00CE0424">
      <w:pPr>
        <w:pStyle w:val="Heading1"/>
      </w:pPr>
      <w:bookmarkStart w:id="94" w:name="_In-sequence_SDU_delivery"/>
      <w:bookmarkStart w:id="95" w:name="_Toc492896210"/>
      <w:bookmarkStart w:id="96" w:name="_Toc492926190"/>
      <w:bookmarkEnd w:id="94"/>
      <w:r w:rsidRPr="001C1E0E">
        <w:t>References</w:t>
      </w:r>
      <w:bookmarkEnd w:id="95"/>
      <w:bookmarkEnd w:id="96"/>
    </w:p>
    <w:p w14:paraId="3BC9304B" w14:textId="43ECFBEF" w:rsidR="003A7EF3" w:rsidRPr="00F637D8" w:rsidRDefault="00AC0817" w:rsidP="00F637D8">
      <w:pPr>
        <w:pStyle w:val="Reference"/>
      </w:pPr>
      <w:bookmarkStart w:id="97" w:name="_Ref492895979"/>
      <w:r w:rsidRPr="00F637D8">
        <w:t>R1-1716360</w:t>
      </w:r>
      <w:r w:rsidR="00220DD8" w:rsidRPr="00F637D8">
        <w:t xml:space="preserve">, </w:t>
      </w:r>
      <w:r w:rsidRPr="00F637D8">
        <w:t>“Partial band CSI-reporting”</w:t>
      </w:r>
      <w:r w:rsidR="00220DD8" w:rsidRPr="00F637D8">
        <w:t>,</w:t>
      </w:r>
      <w:r w:rsidRPr="00F637D8">
        <w:t xml:space="preserve"> Ericsson, </w:t>
      </w:r>
      <w:r w:rsidR="00F637D8" w:rsidRPr="00F637D8">
        <w:t>3GPP TSG-RAN WG1 NR Ad Hoc #3</w:t>
      </w:r>
      <w:bookmarkEnd w:id="97"/>
    </w:p>
    <w:p w14:paraId="26A96A01" w14:textId="68F37F29" w:rsidR="00AC230B" w:rsidRPr="00F637D8" w:rsidRDefault="00F637D8" w:rsidP="00F637D8">
      <w:pPr>
        <w:pStyle w:val="Reference"/>
      </w:pPr>
      <w:r w:rsidRPr="00F637D8">
        <w:t xml:space="preserve"> </w:t>
      </w:r>
      <w:bookmarkStart w:id="98" w:name="_Ref492895941"/>
      <w:r w:rsidRPr="00F637D8">
        <w:t>R1-1716375, “Details on TRS Design”, Ericsson, 3GPP TSG-RAN WG1 NR Ad Hoc #3</w:t>
      </w:r>
      <w:bookmarkEnd w:id="98"/>
    </w:p>
    <w:sectPr w:rsidR="00AC230B" w:rsidRPr="00F637D8"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245CD" w14:textId="77777777" w:rsidR="007E1554" w:rsidRDefault="007E1554">
      <w:r>
        <w:separator/>
      </w:r>
    </w:p>
  </w:endnote>
  <w:endnote w:type="continuationSeparator" w:id="0">
    <w:p w14:paraId="234443DF" w14:textId="77777777" w:rsidR="007E1554" w:rsidRDefault="007E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D2A26" w14:textId="77777777" w:rsidR="008D15A7" w:rsidRDefault="008D1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BAFDBD3" w:rsidR="00BC1B16" w:rsidRDefault="00BC1B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15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5A7">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943F" w14:textId="77777777" w:rsidR="008D15A7" w:rsidRDefault="008D1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4F498" w14:textId="77777777" w:rsidR="007E1554" w:rsidRDefault="007E1554">
      <w:r>
        <w:separator/>
      </w:r>
    </w:p>
  </w:footnote>
  <w:footnote w:type="continuationSeparator" w:id="0">
    <w:p w14:paraId="7A0FE820" w14:textId="77777777" w:rsidR="007E1554" w:rsidRDefault="007E1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BC1B16" w:rsidRDefault="00BC1B1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88B69" w14:textId="77777777" w:rsidR="008D15A7" w:rsidRDefault="008D15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58E55" w14:textId="77777777" w:rsidR="008D15A7" w:rsidRDefault="008D1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A0187E"/>
    <w:multiLevelType w:val="hybridMultilevel"/>
    <w:tmpl w:val="BD0ABF58"/>
    <w:lvl w:ilvl="0" w:tplc="48D6CC54">
      <w:start w:val="1"/>
      <w:numFmt w:val="bullet"/>
      <w:lvlText w:val="•"/>
      <w:lvlJc w:val="left"/>
      <w:pPr>
        <w:tabs>
          <w:tab w:val="num" w:pos="720"/>
        </w:tabs>
        <w:ind w:left="720" w:hanging="360"/>
      </w:pPr>
      <w:rPr>
        <w:rFonts w:ascii="Arial" w:hAnsi="Arial" w:hint="default"/>
      </w:rPr>
    </w:lvl>
    <w:lvl w:ilvl="1" w:tplc="2A347726">
      <w:numFmt w:val="bullet"/>
      <w:lvlText w:val="•"/>
      <w:lvlJc w:val="left"/>
      <w:pPr>
        <w:tabs>
          <w:tab w:val="num" w:pos="1440"/>
        </w:tabs>
        <w:ind w:left="1440" w:hanging="360"/>
      </w:pPr>
      <w:rPr>
        <w:rFonts w:ascii="Arial" w:hAnsi="Arial" w:hint="default"/>
      </w:rPr>
    </w:lvl>
    <w:lvl w:ilvl="2" w:tplc="5948B6AC">
      <w:numFmt w:val="bullet"/>
      <w:lvlText w:val="•"/>
      <w:lvlJc w:val="left"/>
      <w:pPr>
        <w:tabs>
          <w:tab w:val="num" w:pos="2160"/>
        </w:tabs>
        <w:ind w:left="2160" w:hanging="360"/>
      </w:pPr>
      <w:rPr>
        <w:rFonts w:ascii="Arial" w:hAnsi="Arial" w:hint="default"/>
      </w:rPr>
    </w:lvl>
    <w:lvl w:ilvl="3" w:tplc="7A048D60">
      <w:numFmt w:val="bullet"/>
      <w:lvlText w:val="•"/>
      <w:lvlJc w:val="left"/>
      <w:pPr>
        <w:tabs>
          <w:tab w:val="num" w:pos="2880"/>
        </w:tabs>
        <w:ind w:left="2880" w:hanging="360"/>
      </w:pPr>
      <w:rPr>
        <w:rFonts w:ascii="Arial" w:hAnsi="Arial" w:hint="default"/>
      </w:rPr>
    </w:lvl>
    <w:lvl w:ilvl="4" w:tplc="04323386" w:tentative="1">
      <w:start w:val="1"/>
      <w:numFmt w:val="bullet"/>
      <w:lvlText w:val="•"/>
      <w:lvlJc w:val="left"/>
      <w:pPr>
        <w:tabs>
          <w:tab w:val="num" w:pos="3600"/>
        </w:tabs>
        <w:ind w:left="3600" w:hanging="360"/>
      </w:pPr>
      <w:rPr>
        <w:rFonts w:ascii="Arial" w:hAnsi="Arial" w:hint="default"/>
      </w:rPr>
    </w:lvl>
    <w:lvl w:ilvl="5" w:tplc="17B85DE2" w:tentative="1">
      <w:start w:val="1"/>
      <w:numFmt w:val="bullet"/>
      <w:lvlText w:val="•"/>
      <w:lvlJc w:val="left"/>
      <w:pPr>
        <w:tabs>
          <w:tab w:val="num" w:pos="4320"/>
        </w:tabs>
        <w:ind w:left="4320" w:hanging="360"/>
      </w:pPr>
      <w:rPr>
        <w:rFonts w:ascii="Arial" w:hAnsi="Arial" w:hint="default"/>
      </w:rPr>
    </w:lvl>
    <w:lvl w:ilvl="6" w:tplc="401CDAA4" w:tentative="1">
      <w:start w:val="1"/>
      <w:numFmt w:val="bullet"/>
      <w:lvlText w:val="•"/>
      <w:lvlJc w:val="left"/>
      <w:pPr>
        <w:tabs>
          <w:tab w:val="num" w:pos="5040"/>
        </w:tabs>
        <w:ind w:left="5040" w:hanging="360"/>
      </w:pPr>
      <w:rPr>
        <w:rFonts w:ascii="Arial" w:hAnsi="Arial" w:hint="default"/>
      </w:rPr>
    </w:lvl>
    <w:lvl w:ilvl="7" w:tplc="5BE26C9C" w:tentative="1">
      <w:start w:val="1"/>
      <w:numFmt w:val="bullet"/>
      <w:lvlText w:val="•"/>
      <w:lvlJc w:val="left"/>
      <w:pPr>
        <w:tabs>
          <w:tab w:val="num" w:pos="5760"/>
        </w:tabs>
        <w:ind w:left="5760" w:hanging="360"/>
      </w:pPr>
      <w:rPr>
        <w:rFonts w:ascii="Arial" w:hAnsi="Arial" w:hint="default"/>
      </w:rPr>
    </w:lvl>
    <w:lvl w:ilvl="8" w:tplc="0700E6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start w:val="1"/>
      <w:numFmt w:val="bullet"/>
      <w:lvlText w:val="•"/>
      <w:lvlJc w:val="left"/>
      <w:pPr>
        <w:tabs>
          <w:tab w:val="num" w:pos="2160"/>
        </w:tabs>
        <w:ind w:left="2160" w:hanging="360"/>
      </w:pPr>
      <w:rPr>
        <w:rFonts w:ascii="Arial" w:hAnsi="Arial" w:hint="default"/>
      </w:rPr>
    </w:lvl>
    <w:lvl w:ilvl="3" w:tplc="8BE44250">
      <w:start w:val="1"/>
      <w:numFmt w:val="bullet"/>
      <w:lvlText w:val="•"/>
      <w:lvlJc w:val="left"/>
      <w:pPr>
        <w:tabs>
          <w:tab w:val="num" w:pos="2880"/>
        </w:tabs>
        <w:ind w:left="2880" w:hanging="360"/>
      </w:pPr>
      <w:rPr>
        <w:rFonts w:ascii="Arial" w:hAnsi="Arial" w:hint="default"/>
      </w:rPr>
    </w:lvl>
    <w:lvl w:ilvl="4" w:tplc="86363738">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95816"/>
    <w:multiLevelType w:val="hybridMultilevel"/>
    <w:tmpl w:val="8E3E892C"/>
    <w:lvl w:ilvl="0" w:tplc="5EC2B982">
      <w:start w:val="1"/>
      <w:numFmt w:val="bullet"/>
      <w:lvlText w:val="•"/>
      <w:lvlJc w:val="left"/>
      <w:pPr>
        <w:tabs>
          <w:tab w:val="num" w:pos="720"/>
        </w:tabs>
        <w:ind w:left="720" w:hanging="360"/>
      </w:pPr>
      <w:rPr>
        <w:rFonts w:ascii="Arial" w:hAnsi="Arial" w:cs="Times New Roman" w:hint="default"/>
      </w:rPr>
    </w:lvl>
    <w:lvl w:ilvl="1" w:tplc="36829EF6">
      <w:start w:val="2703"/>
      <w:numFmt w:val="bullet"/>
      <w:lvlText w:val="•"/>
      <w:lvlJc w:val="left"/>
      <w:pPr>
        <w:tabs>
          <w:tab w:val="num" w:pos="1440"/>
        </w:tabs>
        <w:ind w:left="1440" w:hanging="360"/>
      </w:pPr>
      <w:rPr>
        <w:rFonts w:ascii="Arial" w:hAnsi="Arial" w:cs="Times New Roman" w:hint="default"/>
      </w:rPr>
    </w:lvl>
    <w:lvl w:ilvl="2" w:tplc="B756ECA0">
      <w:start w:val="2703"/>
      <w:numFmt w:val="bullet"/>
      <w:lvlText w:val="•"/>
      <w:lvlJc w:val="left"/>
      <w:pPr>
        <w:tabs>
          <w:tab w:val="num" w:pos="2160"/>
        </w:tabs>
        <w:ind w:left="2160" w:hanging="360"/>
      </w:pPr>
      <w:rPr>
        <w:rFonts w:ascii="Arial" w:hAnsi="Arial" w:cs="Times New Roman" w:hint="default"/>
      </w:rPr>
    </w:lvl>
    <w:lvl w:ilvl="3" w:tplc="403A5EE0">
      <w:start w:val="1"/>
      <w:numFmt w:val="bullet"/>
      <w:lvlText w:val="•"/>
      <w:lvlJc w:val="left"/>
      <w:pPr>
        <w:tabs>
          <w:tab w:val="num" w:pos="2880"/>
        </w:tabs>
        <w:ind w:left="2880" w:hanging="360"/>
      </w:pPr>
      <w:rPr>
        <w:rFonts w:ascii="Arial" w:hAnsi="Arial" w:cs="Times New Roman" w:hint="default"/>
      </w:rPr>
    </w:lvl>
    <w:lvl w:ilvl="4" w:tplc="2D64A4A0">
      <w:start w:val="1"/>
      <w:numFmt w:val="bullet"/>
      <w:lvlText w:val="•"/>
      <w:lvlJc w:val="left"/>
      <w:pPr>
        <w:tabs>
          <w:tab w:val="num" w:pos="3600"/>
        </w:tabs>
        <w:ind w:left="3600" w:hanging="360"/>
      </w:pPr>
      <w:rPr>
        <w:rFonts w:ascii="Arial" w:hAnsi="Arial" w:cs="Times New Roman" w:hint="default"/>
      </w:rPr>
    </w:lvl>
    <w:lvl w:ilvl="5" w:tplc="01DC95E0">
      <w:start w:val="1"/>
      <w:numFmt w:val="bullet"/>
      <w:lvlText w:val="•"/>
      <w:lvlJc w:val="left"/>
      <w:pPr>
        <w:tabs>
          <w:tab w:val="num" w:pos="4320"/>
        </w:tabs>
        <w:ind w:left="4320" w:hanging="360"/>
      </w:pPr>
      <w:rPr>
        <w:rFonts w:ascii="Arial" w:hAnsi="Arial" w:cs="Times New Roman" w:hint="default"/>
      </w:rPr>
    </w:lvl>
    <w:lvl w:ilvl="6" w:tplc="2AF68BEA">
      <w:start w:val="1"/>
      <w:numFmt w:val="bullet"/>
      <w:lvlText w:val="•"/>
      <w:lvlJc w:val="left"/>
      <w:pPr>
        <w:tabs>
          <w:tab w:val="num" w:pos="5040"/>
        </w:tabs>
        <w:ind w:left="5040" w:hanging="360"/>
      </w:pPr>
      <w:rPr>
        <w:rFonts w:ascii="Arial" w:hAnsi="Arial" w:cs="Times New Roman" w:hint="default"/>
      </w:rPr>
    </w:lvl>
    <w:lvl w:ilvl="7" w:tplc="0660E058">
      <w:start w:val="1"/>
      <w:numFmt w:val="bullet"/>
      <w:lvlText w:val="•"/>
      <w:lvlJc w:val="left"/>
      <w:pPr>
        <w:tabs>
          <w:tab w:val="num" w:pos="5760"/>
        </w:tabs>
        <w:ind w:left="5760" w:hanging="360"/>
      </w:pPr>
      <w:rPr>
        <w:rFonts w:ascii="Arial" w:hAnsi="Arial" w:cs="Times New Roman" w:hint="default"/>
      </w:rPr>
    </w:lvl>
    <w:lvl w:ilvl="8" w:tplc="4CAE176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7"/>
  </w:num>
  <w:num w:numId="3">
    <w:abstractNumId w:val="14"/>
  </w:num>
  <w:num w:numId="4">
    <w:abstractNumId w:val="15"/>
  </w:num>
  <w:num w:numId="5">
    <w:abstractNumId w:val="9"/>
  </w:num>
  <w:num w:numId="6">
    <w:abstractNumId w:val="16"/>
  </w:num>
  <w:num w:numId="7">
    <w:abstractNumId w:val="21"/>
  </w:num>
  <w:num w:numId="8">
    <w:abstractNumId w:val="10"/>
  </w:num>
  <w:num w:numId="9">
    <w:abstractNumId w:val="6"/>
  </w:num>
  <w:num w:numId="10">
    <w:abstractNumId w:val="2"/>
  </w:num>
  <w:num w:numId="11">
    <w:abstractNumId w:val="1"/>
  </w:num>
  <w:num w:numId="12">
    <w:abstractNumId w:val="0"/>
  </w:num>
  <w:num w:numId="13">
    <w:abstractNumId w:val="18"/>
  </w:num>
  <w:num w:numId="14">
    <w:abstractNumId w:val="1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23"/>
  </w:num>
  <w:num w:numId="19">
    <w:abstractNumId w:val="22"/>
  </w:num>
  <w:num w:numId="20">
    <w:abstractNumId w:val="12"/>
  </w:num>
  <w:num w:numId="21">
    <w:abstractNumId w:val="24"/>
  </w:num>
  <w:num w:numId="22">
    <w:abstractNumId w:val="11"/>
  </w:num>
  <w:num w:numId="23">
    <w:abstractNumId w:val="7"/>
  </w:num>
  <w:num w:numId="24">
    <w:abstractNumId w:val="5"/>
  </w:num>
  <w:num w:numId="25">
    <w:abstractNumId w:val="20"/>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0DC"/>
    <w:rsid w:val="00002A37"/>
    <w:rsid w:val="00003F5E"/>
    <w:rsid w:val="00006446"/>
    <w:rsid w:val="00006896"/>
    <w:rsid w:val="00007CDC"/>
    <w:rsid w:val="00011263"/>
    <w:rsid w:val="00011B28"/>
    <w:rsid w:val="00015D15"/>
    <w:rsid w:val="0002564D"/>
    <w:rsid w:val="00025ECA"/>
    <w:rsid w:val="00030B30"/>
    <w:rsid w:val="000325B8"/>
    <w:rsid w:val="00034C15"/>
    <w:rsid w:val="00036BA1"/>
    <w:rsid w:val="00042009"/>
    <w:rsid w:val="000422E2"/>
    <w:rsid w:val="00042F22"/>
    <w:rsid w:val="000444EF"/>
    <w:rsid w:val="00052A07"/>
    <w:rsid w:val="00052AAE"/>
    <w:rsid w:val="000534E3"/>
    <w:rsid w:val="0005606A"/>
    <w:rsid w:val="00057117"/>
    <w:rsid w:val="000616E7"/>
    <w:rsid w:val="00062A5E"/>
    <w:rsid w:val="0006487E"/>
    <w:rsid w:val="00064B9B"/>
    <w:rsid w:val="00065E1A"/>
    <w:rsid w:val="00077C2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D8B"/>
    <w:rsid w:val="000B2719"/>
    <w:rsid w:val="000B3A8F"/>
    <w:rsid w:val="000B4AB9"/>
    <w:rsid w:val="000B58C3"/>
    <w:rsid w:val="000B61E9"/>
    <w:rsid w:val="000C165A"/>
    <w:rsid w:val="000C2E19"/>
    <w:rsid w:val="000D0D07"/>
    <w:rsid w:val="000D4797"/>
    <w:rsid w:val="000E0527"/>
    <w:rsid w:val="000E1E92"/>
    <w:rsid w:val="000E4AA2"/>
    <w:rsid w:val="000F06D6"/>
    <w:rsid w:val="000F0EB1"/>
    <w:rsid w:val="000F1106"/>
    <w:rsid w:val="000F3BE9"/>
    <w:rsid w:val="000F3F6C"/>
    <w:rsid w:val="000F6DF3"/>
    <w:rsid w:val="001005FF"/>
    <w:rsid w:val="00104FC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638E"/>
    <w:rsid w:val="00173A8E"/>
    <w:rsid w:val="0018143F"/>
    <w:rsid w:val="00187DED"/>
    <w:rsid w:val="00190AC1"/>
    <w:rsid w:val="0019341A"/>
    <w:rsid w:val="001979B9"/>
    <w:rsid w:val="00197DF9"/>
    <w:rsid w:val="001A01BC"/>
    <w:rsid w:val="001A1987"/>
    <w:rsid w:val="001A2564"/>
    <w:rsid w:val="001A6173"/>
    <w:rsid w:val="001A6CBA"/>
    <w:rsid w:val="001B0D97"/>
    <w:rsid w:val="001B5A5D"/>
    <w:rsid w:val="001C1CE5"/>
    <w:rsid w:val="001C1E0E"/>
    <w:rsid w:val="001C1F6C"/>
    <w:rsid w:val="001C3D2A"/>
    <w:rsid w:val="001D48E8"/>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18D"/>
    <w:rsid w:val="002319E4"/>
    <w:rsid w:val="00235632"/>
    <w:rsid w:val="00235872"/>
    <w:rsid w:val="0023771C"/>
    <w:rsid w:val="00241559"/>
    <w:rsid w:val="002435B3"/>
    <w:rsid w:val="002451ED"/>
    <w:rsid w:val="002458EB"/>
    <w:rsid w:val="002500C8"/>
    <w:rsid w:val="00252BAC"/>
    <w:rsid w:val="00257543"/>
    <w:rsid w:val="002617E7"/>
    <w:rsid w:val="00264228"/>
    <w:rsid w:val="00264334"/>
    <w:rsid w:val="002643BD"/>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775"/>
    <w:rsid w:val="002A2869"/>
    <w:rsid w:val="002B24D6"/>
    <w:rsid w:val="002C41E6"/>
    <w:rsid w:val="002D071A"/>
    <w:rsid w:val="002D34B2"/>
    <w:rsid w:val="002D7637"/>
    <w:rsid w:val="002E17F2"/>
    <w:rsid w:val="002E7CAE"/>
    <w:rsid w:val="002F2771"/>
    <w:rsid w:val="002F37A9"/>
    <w:rsid w:val="002F3E31"/>
    <w:rsid w:val="002F6288"/>
    <w:rsid w:val="00301CE6"/>
    <w:rsid w:val="0030256B"/>
    <w:rsid w:val="0030501F"/>
    <w:rsid w:val="00307BA1"/>
    <w:rsid w:val="00311702"/>
    <w:rsid w:val="00311E82"/>
    <w:rsid w:val="00313FD6"/>
    <w:rsid w:val="003143BD"/>
    <w:rsid w:val="003162FC"/>
    <w:rsid w:val="003203ED"/>
    <w:rsid w:val="00322C9F"/>
    <w:rsid w:val="00324D23"/>
    <w:rsid w:val="00326179"/>
    <w:rsid w:val="00327997"/>
    <w:rsid w:val="00331751"/>
    <w:rsid w:val="00331B7B"/>
    <w:rsid w:val="00334579"/>
    <w:rsid w:val="00335858"/>
    <w:rsid w:val="00336BDA"/>
    <w:rsid w:val="00337423"/>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5EEE"/>
    <w:rsid w:val="003A6BAC"/>
    <w:rsid w:val="003A7EF3"/>
    <w:rsid w:val="003B159C"/>
    <w:rsid w:val="003B1609"/>
    <w:rsid w:val="003B3501"/>
    <w:rsid w:val="003B369F"/>
    <w:rsid w:val="003B36A3"/>
    <w:rsid w:val="003B65B0"/>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66FF2"/>
    <w:rsid w:val="00470C31"/>
    <w:rsid w:val="004734D0"/>
    <w:rsid w:val="0047556B"/>
    <w:rsid w:val="00475BD0"/>
    <w:rsid w:val="00477768"/>
    <w:rsid w:val="00492BC5"/>
    <w:rsid w:val="004964F1"/>
    <w:rsid w:val="004A16BC"/>
    <w:rsid w:val="004A2B94"/>
    <w:rsid w:val="004A4290"/>
    <w:rsid w:val="004B1B6B"/>
    <w:rsid w:val="004B7C0C"/>
    <w:rsid w:val="004C3898"/>
    <w:rsid w:val="004C3914"/>
    <w:rsid w:val="004C5EB9"/>
    <w:rsid w:val="004D317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1D1"/>
    <w:rsid w:val="00534B59"/>
    <w:rsid w:val="00536759"/>
    <w:rsid w:val="00537C62"/>
    <w:rsid w:val="00546970"/>
    <w:rsid w:val="0055388A"/>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526"/>
    <w:rsid w:val="005B6F83"/>
    <w:rsid w:val="005C74FB"/>
    <w:rsid w:val="005D1602"/>
    <w:rsid w:val="005D6E8B"/>
    <w:rsid w:val="005E385F"/>
    <w:rsid w:val="005E5B81"/>
    <w:rsid w:val="005E7408"/>
    <w:rsid w:val="005F2CB1"/>
    <w:rsid w:val="005F3025"/>
    <w:rsid w:val="005F369F"/>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940"/>
    <w:rsid w:val="00656A92"/>
    <w:rsid w:val="00656DDE"/>
    <w:rsid w:val="0066011D"/>
    <w:rsid w:val="006607C0"/>
    <w:rsid w:val="006613A6"/>
    <w:rsid w:val="00661EF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A8F"/>
    <w:rsid w:val="006C5EC9"/>
    <w:rsid w:val="006C6059"/>
    <w:rsid w:val="006C7522"/>
    <w:rsid w:val="006D6F08"/>
    <w:rsid w:val="006E062C"/>
    <w:rsid w:val="006E1514"/>
    <w:rsid w:val="006E2288"/>
    <w:rsid w:val="006E28B7"/>
    <w:rsid w:val="006E3310"/>
    <w:rsid w:val="006E4E39"/>
    <w:rsid w:val="006E565E"/>
    <w:rsid w:val="006E63D2"/>
    <w:rsid w:val="006E673D"/>
    <w:rsid w:val="006E6F50"/>
    <w:rsid w:val="006E7D3B"/>
    <w:rsid w:val="006E7D5D"/>
    <w:rsid w:val="006F1B70"/>
    <w:rsid w:val="006F341D"/>
    <w:rsid w:val="006F3CDE"/>
    <w:rsid w:val="006F58D4"/>
    <w:rsid w:val="0070346E"/>
    <w:rsid w:val="00704EDB"/>
    <w:rsid w:val="00706101"/>
    <w:rsid w:val="00707072"/>
    <w:rsid w:val="00707D61"/>
    <w:rsid w:val="00712287"/>
    <w:rsid w:val="00712772"/>
    <w:rsid w:val="007148D3"/>
    <w:rsid w:val="00714DD6"/>
    <w:rsid w:val="00715B9A"/>
    <w:rsid w:val="0072430B"/>
    <w:rsid w:val="00726EA6"/>
    <w:rsid w:val="00727208"/>
    <w:rsid w:val="00727680"/>
    <w:rsid w:val="00732E6E"/>
    <w:rsid w:val="007348B1"/>
    <w:rsid w:val="007362A6"/>
    <w:rsid w:val="00736D7D"/>
    <w:rsid w:val="00737FB0"/>
    <w:rsid w:val="00740E58"/>
    <w:rsid w:val="007445A0"/>
    <w:rsid w:val="0074524B"/>
    <w:rsid w:val="00747D8B"/>
    <w:rsid w:val="00751228"/>
    <w:rsid w:val="00754338"/>
    <w:rsid w:val="007571E1"/>
    <w:rsid w:val="007603E8"/>
    <w:rsid w:val="007604B2"/>
    <w:rsid w:val="00765281"/>
    <w:rsid w:val="00766BAD"/>
    <w:rsid w:val="007755F2"/>
    <w:rsid w:val="00776971"/>
    <w:rsid w:val="00777D37"/>
    <w:rsid w:val="0078177E"/>
    <w:rsid w:val="0078304C"/>
    <w:rsid w:val="00783673"/>
    <w:rsid w:val="00783DCE"/>
    <w:rsid w:val="00785490"/>
    <w:rsid w:val="00786FE9"/>
    <w:rsid w:val="00790B99"/>
    <w:rsid w:val="007925EA"/>
    <w:rsid w:val="00793CD8"/>
    <w:rsid w:val="00795C92"/>
    <w:rsid w:val="00796231"/>
    <w:rsid w:val="007A1CB3"/>
    <w:rsid w:val="007A306F"/>
    <w:rsid w:val="007A43A6"/>
    <w:rsid w:val="007A58A6"/>
    <w:rsid w:val="007A5B38"/>
    <w:rsid w:val="007B3D2D"/>
    <w:rsid w:val="007B3DA1"/>
    <w:rsid w:val="007B50AE"/>
    <w:rsid w:val="007B51DF"/>
    <w:rsid w:val="007B7374"/>
    <w:rsid w:val="007C05DD"/>
    <w:rsid w:val="007C3D18"/>
    <w:rsid w:val="007C60BF"/>
    <w:rsid w:val="007C6A07"/>
    <w:rsid w:val="007C75A1"/>
    <w:rsid w:val="007C77A5"/>
    <w:rsid w:val="007D04E5"/>
    <w:rsid w:val="007D5901"/>
    <w:rsid w:val="007D7526"/>
    <w:rsid w:val="007E1554"/>
    <w:rsid w:val="007E4610"/>
    <w:rsid w:val="007E4715"/>
    <w:rsid w:val="007E505B"/>
    <w:rsid w:val="007E7091"/>
    <w:rsid w:val="007F75D5"/>
    <w:rsid w:val="00803B69"/>
    <w:rsid w:val="00803FAE"/>
    <w:rsid w:val="0080605F"/>
    <w:rsid w:val="00806EE7"/>
    <w:rsid w:val="00807786"/>
    <w:rsid w:val="00811FCB"/>
    <w:rsid w:val="008158D6"/>
    <w:rsid w:val="00817196"/>
    <w:rsid w:val="008235DB"/>
    <w:rsid w:val="00824AB4"/>
    <w:rsid w:val="00825C42"/>
    <w:rsid w:val="00825D25"/>
    <w:rsid w:val="00827D6F"/>
    <w:rsid w:val="008376AC"/>
    <w:rsid w:val="00843B4E"/>
    <w:rsid w:val="008444E8"/>
    <w:rsid w:val="00844E80"/>
    <w:rsid w:val="00846FE7"/>
    <w:rsid w:val="00856911"/>
    <w:rsid w:val="008677FD"/>
    <w:rsid w:val="008706D4"/>
    <w:rsid w:val="00870F6B"/>
    <w:rsid w:val="00870F8A"/>
    <w:rsid w:val="008719A4"/>
    <w:rsid w:val="00871D23"/>
    <w:rsid w:val="00874312"/>
    <w:rsid w:val="0087437C"/>
    <w:rsid w:val="00875CD7"/>
    <w:rsid w:val="00876B4D"/>
    <w:rsid w:val="00877F18"/>
    <w:rsid w:val="00880183"/>
    <w:rsid w:val="00886A08"/>
    <w:rsid w:val="00894A88"/>
    <w:rsid w:val="00895386"/>
    <w:rsid w:val="008A21FF"/>
    <w:rsid w:val="008A2CE2"/>
    <w:rsid w:val="008A30AC"/>
    <w:rsid w:val="008A44B8"/>
    <w:rsid w:val="008A51A8"/>
    <w:rsid w:val="008A54C7"/>
    <w:rsid w:val="008A699C"/>
    <w:rsid w:val="008A77D8"/>
    <w:rsid w:val="008B0483"/>
    <w:rsid w:val="008B120C"/>
    <w:rsid w:val="008B51A0"/>
    <w:rsid w:val="008B592A"/>
    <w:rsid w:val="008B7B5C"/>
    <w:rsid w:val="008C0C99"/>
    <w:rsid w:val="008C2017"/>
    <w:rsid w:val="008C4958"/>
    <w:rsid w:val="008C4BAA"/>
    <w:rsid w:val="008C6AE8"/>
    <w:rsid w:val="008C7573"/>
    <w:rsid w:val="008D15A7"/>
    <w:rsid w:val="008D34F1"/>
    <w:rsid w:val="008D39D8"/>
    <w:rsid w:val="008D6D1A"/>
    <w:rsid w:val="008E065E"/>
    <w:rsid w:val="008E0927"/>
    <w:rsid w:val="008E1909"/>
    <w:rsid w:val="008F1EAB"/>
    <w:rsid w:val="008F33DC"/>
    <w:rsid w:val="008F477F"/>
    <w:rsid w:val="008F7F66"/>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F00"/>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53E"/>
    <w:rsid w:val="009B4DF4"/>
    <w:rsid w:val="009B564E"/>
    <w:rsid w:val="009B5E1D"/>
    <w:rsid w:val="009B7E87"/>
    <w:rsid w:val="009C403E"/>
    <w:rsid w:val="009C6832"/>
    <w:rsid w:val="009D4FF0"/>
    <w:rsid w:val="009D703C"/>
    <w:rsid w:val="009D718F"/>
    <w:rsid w:val="009E068F"/>
    <w:rsid w:val="009E14E0"/>
    <w:rsid w:val="009E18C8"/>
    <w:rsid w:val="009E35DB"/>
    <w:rsid w:val="009E47A3"/>
    <w:rsid w:val="009F08F3"/>
    <w:rsid w:val="009F344F"/>
    <w:rsid w:val="00A031D8"/>
    <w:rsid w:val="00A048A8"/>
    <w:rsid w:val="00A04F49"/>
    <w:rsid w:val="00A120A9"/>
    <w:rsid w:val="00A13E54"/>
    <w:rsid w:val="00A15745"/>
    <w:rsid w:val="00A17F63"/>
    <w:rsid w:val="00A2193B"/>
    <w:rsid w:val="00A2351A"/>
    <w:rsid w:val="00A264A9"/>
    <w:rsid w:val="00A27785"/>
    <w:rsid w:val="00A30187"/>
    <w:rsid w:val="00A3448A"/>
    <w:rsid w:val="00A36297"/>
    <w:rsid w:val="00A41E2B"/>
    <w:rsid w:val="00A427E3"/>
    <w:rsid w:val="00A45B74"/>
    <w:rsid w:val="00A45D12"/>
    <w:rsid w:val="00A5053C"/>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7B3A"/>
    <w:rsid w:val="00AB0BC8"/>
    <w:rsid w:val="00AB11CA"/>
    <w:rsid w:val="00AB14D9"/>
    <w:rsid w:val="00AB1A79"/>
    <w:rsid w:val="00AB4AB8"/>
    <w:rsid w:val="00AB655E"/>
    <w:rsid w:val="00AC007F"/>
    <w:rsid w:val="00AC0817"/>
    <w:rsid w:val="00AC230B"/>
    <w:rsid w:val="00AC2ECD"/>
    <w:rsid w:val="00AC3119"/>
    <w:rsid w:val="00AC49FB"/>
    <w:rsid w:val="00AC5A10"/>
    <w:rsid w:val="00AC7789"/>
    <w:rsid w:val="00AD0AA3"/>
    <w:rsid w:val="00AD254C"/>
    <w:rsid w:val="00AD3F94"/>
    <w:rsid w:val="00AD4A5A"/>
    <w:rsid w:val="00AD4D4A"/>
    <w:rsid w:val="00AE27AC"/>
    <w:rsid w:val="00AE2FEB"/>
    <w:rsid w:val="00AE40E0"/>
    <w:rsid w:val="00AE4DBA"/>
    <w:rsid w:val="00AE4F07"/>
    <w:rsid w:val="00AF0198"/>
    <w:rsid w:val="00AF1C5D"/>
    <w:rsid w:val="00AF42D7"/>
    <w:rsid w:val="00B006FE"/>
    <w:rsid w:val="00B007CB"/>
    <w:rsid w:val="00B01BF4"/>
    <w:rsid w:val="00B02AA9"/>
    <w:rsid w:val="00B02B68"/>
    <w:rsid w:val="00B02FA3"/>
    <w:rsid w:val="00B03374"/>
    <w:rsid w:val="00B05084"/>
    <w:rsid w:val="00B13031"/>
    <w:rsid w:val="00B130B8"/>
    <w:rsid w:val="00B157F9"/>
    <w:rsid w:val="00B20256"/>
    <w:rsid w:val="00B20D09"/>
    <w:rsid w:val="00B23D26"/>
    <w:rsid w:val="00B2763F"/>
    <w:rsid w:val="00B27AAC"/>
    <w:rsid w:val="00B30929"/>
    <w:rsid w:val="00B34ECA"/>
    <w:rsid w:val="00B372AA"/>
    <w:rsid w:val="00B40445"/>
    <w:rsid w:val="00B40E49"/>
    <w:rsid w:val="00B41888"/>
    <w:rsid w:val="00B45A52"/>
    <w:rsid w:val="00B46175"/>
    <w:rsid w:val="00B664C7"/>
    <w:rsid w:val="00B739F6"/>
    <w:rsid w:val="00B75A51"/>
    <w:rsid w:val="00B81A6C"/>
    <w:rsid w:val="00B85DE5"/>
    <w:rsid w:val="00B90F73"/>
    <w:rsid w:val="00B93B59"/>
    <w:rsid w:val="00B9406A"/>
    <w:rsid w:val="00B94486"/>
    <w:rsid w:val="00B95BC2"/>
    <w:rsid w:val="00BA11B1"/>
    <w:rsid w:val="00BA2280"/>
    <w:rsid w:val="00BA2A08"/>
    <w:rsid w:val="00BA56D2"/>
    <w:rsid w:val="00BA76E0"/>
    <w:rsid w:val="00BB2A25"/>
    <w:rsid w:val="00BB51E9"/>
    <w:rsid w:val="00BC0FDC"/>
    <w:rsid w:val="00BC1B16"/>
    <w:rsid w:val="00BC3053"/>
    <w:rsid w:val="00BC4D2E"/>
    <w:rsid w:val="00BD48AC"/>
    <w:rsid w:val="00BD5F1A"/>
    <w:rsid w:val="00BE1234"/>
    <w:rsid w:val="00BE2FA6"/>
    <w:rsid w:val="00BE333F"/>
    <w:rsid w:val="00BE6A17"/>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C46"/>
    <w:rsid w:val="00C11094"/>
    <w:rsid w:val="00C12107"/>
    <w:rsid w:val="00C14D4B"/>
    <w:rsid w:val="00C154BB"/>
    <w:rsid w:val="00C279B5"/>
    <w:rsid w:val="00C27C45"/>
    <w:rsid w:val="00C34549"/>
    <w:rsid w:val="00C3719D"/>
    <w:rsid w:val="00C54995"/>
    <w:rsid w:val="00C54D41"/>
    <w:rsid w:val="00C60783"/>
    <w:rsid w:val="00C64672"/>
    <w:rsid w:val="00C70697"/>
    <w:rsid w:val="00C72EF4"/>
    <w:rsid w:val="00C733F1"/>
    <w:rsid w:val="00C7557B"/>
    <w:rsid w:val="00C75D2F"/>
    <w:rsid w:val="00C767BE"/>
    <w:rsid w:val="00C76E3C"/>
    <w:rsid w:val="00C8072B"/>
    <w:rsid w:val="00C81568"/>
    <w:rsid w:val="00C87832"/>
    <w:rsid w:val="00C9027A"/>
    <w:rsid w:val="00C9068E"/>
    <w:rsid w:val="00C93C4B"/>
    <w:rsid w:val="00C944AB"/>
    <w:rsid w:val="00C9478E"/>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4D72"/>
    <w:rsid w:val="00CE0424"/>
    <w:rsid w:val="00CE7561"/>
    <w:rsid w:val="00CE77E6"/>
    <w:rsid w:val="00CF071B"/>
    <w:rsid w:val="00CF12F9"/>
    <w:rsid w:val="00CF1354"/>
    <w:rsid w:val="00CF3B1F"/>
    <w:rsid w:val="00CF3BF6"/>
    <w:rsid w:val="00CF625B"/>
    <w:rsid w:val="00CF687E"/>
    <w:rsid w:val="00D0349B"/>
    <w:rsid w:val="00D10249"/>
    <w:rsid w:val="00D115C3"/>
    <w:rsid w:val="00D11897"/>
    <w:rsid w:val="00D13135"/>
    <w:rsid w:val="00D13E4E"/>
    <w:rsid w:val="00D149EA"/>
    <w:rsid w:val="00D239A7"/>
    <w:rsid w:val="00D23F47"/>
    <w:rsid w:val="00D319FD"/>
    <w:rsid w:val="00D351F3"/>
    <w:rsid w:val="00D36E71"/>
    <w:rsid w:val="00D37D87"/>
    <w:rsid w:val="00D40B33"/>
    <w:rsid w:val="00D4318F"/>
    <w:rsid w:val="00D438BF"/>
    <w:rsid w:val="00D440F8"/>
    <w:rsid w:val="00D546FF"/>
    <w:rsid w:val="00D55AD5"/>
    <w:rsid w:val="00D576CA"/>
    <w:rsid w:val="00D60ABB"/>
    <w:rsid w:val="00D61AF5"/>
    <w:rsid w:val="00D652B5"/>
    <w:rsid w:val="00D66155"/>
    <w:rsid w:val="00D708B0"/>
    <w:rsid w:val="00D724FF"/>
    <w:rsid w:val="00D77B1D"/>
    <w:rsid w:val="00D8021F"/>
    <w:rsid w:val="00D80383"/>
    <w:rsid w:val="00D823C6"/>
    <w:rsid w:val="00D867EE"/>
    <w:rsid w:val="00D86CA3"/>
    <w:rsid w:val="00D8702F"/>
    <w:rsid w:val="00D871CE"/>
    <w:rsid w:val="00D9196D"/>
    <w:rsid w:val="00D92982"/>
    <w:rsid w:val="00DA305E"/>
    <w:rsid w:val="00DA5417"/>
    <w:rsid w:val="00DA56E8"/>
    <w:rsid w:val="00DA6527"/>
    <w:rsid w:val="00DB0A9F"/>
    <w:rsid w:val="00DB377D"/>
    <w:rsid w:val="00DC2097"/>
    <w:rsid w:val="00DC2D36"/>
    <w:rsid w:val="00DC53EF"/>
    <w:rsid w:val="00DD7E77"/>
    <w:rsid w:val="00DE5608"/>
    <w:rsid w:val="00DE58D0"/>
    <w:rsid w:val="00DE654F"/>
    <w:rsid w:val="00DF0B6E"/>
    <w:rsid w:val="00DF15E0"/>
    <w:rsid w:val="00DF37A0"/>
    <w:rsid w:val="00E110E7"/>
    <w:rsid w:val="00E11326"/>
    <w:rsid w:val="00E11B20"/>
    <w:rsid w:val="00E122AD"/>
    <w:rsid w:val="00E17FA2"/>
    <w:rsid w:val="00E22330"/>
    <w:rsid w:val="00E30B5A"/>
    <w:rsid w:val="00E3123D"/>
    <w:rsid w:val="00E31461"/>
    <w:rsid w:val="00E31D43"/>
    <w:rsid w:val="00E32608"/>
    <w:rsid w:val="00E3305D"/>
    <w:rsid w:val="00E34188"/>
    <w:rsid w:val="00E34B6E"/>
    <w:rsid w:val="00E35559"/>
    <w:rsid w:val="00E3723A"/>
    <w:rsid w:val="00E37860"/>
    <w:rsid w:val="00E4135D"/>
    <w:rsid w:val="00E42679"/>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E2E"/>
    <w:rsid w:val="00EC27C6"/>
    <w:rsid w:val="00EC4207"/>
    <w:rsid w:val="00EC5653"/>
    <w:rsid w:val="00EC5E03"/>
    <w:rsid w:val="00EC71CE"/>
    <w:rsid w:val="00EC77A7"/>
    <w:rsid w:val="00ED1006"/>
    <w:rsid w:val="00ED75AF"/>
    <w:rsid w:val="00EE2439"/>
    <w:rsid w:val="00EE59C8"/>
    <w:rsid w:val="00EF18FE"/>
    <w:rsid w:val="00EF2CE8"/>
    <w:rsid w:val="00EF5787"/>
    <w:rsid w:val="00EF60D0"/>
    <w:rsid w:val="00F0528D"/>
    <w:rsid w:val="00F05A63"/>
    <w:rsid w:val="00F06C67"/>
    <w:rsid w:val="00F06DFD"/>
    <w:rsid w:val="00F071D1"/>
    <w:rsid w:val="00F07533"/>
    <w:rsid w:val="00F10629"/>
    <w:rsid w:val="00F15FA5"/>
    <w:rsid w:val="00F209B7"/>
    <w:rsid w:val="00F2376F"/>
    <w:rsid w:val="00F243D8"/>
    <w:rsid w:val="00F30828"/>
    <w:rsid w:val="00F313D6"/>
    <w:rsid w:val="00F40F0C"/>
    <w:rsid w:val="00F4766C"/>
    <w:rsid w:val="00F502AF"/>
    <w:rsid w:val="00F5060E"/>
    <w:rsid w:val="00F507D1"/>
    <w:rsid w:val="00F519CE"/>
    <w:rsid w:val="00F51ADA"/>
    <w:rsid w:val="00F607C5"/>
    <w:rsid w:val="00F60DEA"/>
    <w:rsid w:val="00F6302A"/>
    <w:rsid w:val="00F637D8"/>
    <w:rsid w:val="00F64C2B"/>
    <w:rsid w:val="00F651BE"/>
    <w:rsid w:val="00F67F53"/>
    <w:rsid w:val="00F703BE"/>
    <w:rsid w:val="00F71F69"/>
    <w:rsid w:val="00F72B72"/>
    <w:rsid w:val="00F74BB9"/>
    <w:rsid w:val="00F75582"/>
    <w:rsid w:val="00F76910"/>
    <w:rsid w:val="00F76EFA"/>
    <w:rsid w:val="00F804BE"/>
    <w:rsid w:val="00F817CE"/>
    <w:rsid w:val="00F8456C"/>
    <w:rsid w:val="00F859D8"/>
    <w:rsid w:val="00F868F5"/>
    <w:rsid w:val="00F9056A"/>
    <w:rsid w:val="00F90F8D"/>
    <w:rsid w:val="00F92782"/>
    <w:rsid w:val="00F93AA9"/>
    <w:rsid w:val="00F93CAD"/>
    <w:rsid w:val="00F96985"/>
    <w:rsid w:val="00F97838"/>
    <w:rsid w:val="00FA2BB3"/>
    <w:rsid w:val="00FB4C80"/>
    <w:rsid w:val="00FB6A6A"/>
    <w:rsid w:val="00FC3F61"/>
    <w:rsid w:val="00FC7429"/>
    <w:rsid w:val="00FD07F6"/>
    <w:rsid w:val="00FD1EC8"/>
    <w:rsid w:val="00FD47ED"/>
    <w:rsid w:val="00FD74DB"/>
    <w:rsid w:val="00FD7660"/>
    <w:rsid w:val="00FE0655"/>
    <w:rsid w:val="00FE128E"/>
    <w:rsid w:val="00FE13A1"/>
    <w:rsid w:val="00FE2365"/>
    <w:rsid w:val="00FE37D7"/>
    <w:rsid w:val="00FE4C7B"/>
    <w:rsid w:val="00FE7336"/>
    <w:rsid w:val="00FE787C"/>
    <w:rsid w:val="00FF3B3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6FE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86F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86FE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86FE9"/>
    <w:pPr>
      <w:numPr>
        <w:ilvl w:val="2"/>
      </w:numPr>
      <w:spacing w:before="120"/>
      <w:outlineLvl w:val="2"/>
    </w:pPr>
    <w:rPr>
      <w:sz w:val="24"/>
      <w:szCs w:val="28"/>
    </w:rPr>
  </w:style>
  <w:style w:type="paragraph" w:styleId="Heading4">
    <w:name w:val="heading 4"/>
    <w:basedOn w:val="Heading3"/>
    <w:next w:val="Normal"/>
    <w:qFormat/>
    <w:rsid w:val="00786FE9"/>
    <w:pPr>
      <w:numPr>
        <w:ilvl w:val="3"/>
      </w:numPr>
      <w:outlineLvl w:val="3"/>
    </w:pPr>
    <w:rPr>
      <w:szCs w:val="24"/>
    </w:rPr>
  </w:style>
  <w:style w:type="paragraph" w:styleId="Heading5">
    <w:name w:val="heading 5"/>
    <w:basedOn w:val="Heading4"/>
    <w:next w:val="Normal"/>
    <w:qFormat/>
    <w:rsid w:val="00786FE9"/>
    <w:pPr>
      <w:numPr>
        <w:ilvl w:val="4"/>
      </w:numPr>
      <w:outlineLvl w:val="4"/>
    </w:pPr>
    <w:rPr>
      <w:sz w:val="22"/>
      <w:szCs w:val="22"/>
    </w:rPr>
  </w:style>
  <w:style w:type="paragraph" w:styleId="Heading6">
    <w:name w:val="heading 6"/>
    <w:basedOn w:val="Normal"/>
    <w:next w:val="Normal"/>
    <w:qFormat/>
    <w:rsid w:val="00786FE9"/>
    <w:pPr>
      <w:keepNext/>
      <w:keepLines/>
      <w:numPr>
        <w:ilvl w:val="5"/>
        <w:numId w:val="1"/>
      </w:numPr>
      <w:spacing w:before="120"/>
      <w:outlineLvl w:val="5"/>
    </w:pPr>
    <w:rPr>
      <w:rFonts w:cs="Arial"/>
    </w:rPr>
  </w:style>
  <w:style w:type="paragraph" w:styleId="Heading7">
    <w:name w:val="heading 7"/>
    <w:basedOn w:val="Normal"/>
    <w:next w:val="Normal"/>
    <w:qFormat/>
    <w:rsid w:val="00786FE9"/>
    <w:pPr>
      <w:keepNext/>
      <w:keepLines/>
      <w:numPr>
        <w:ilvl w:val="6"/>
        <w:numId w:val="1"/>
      </w:numPr>
      <w:spacing w:before="120"/>
      <w:outlineLvl w:val="6"/>
    </w:pPr>
    <w:rPr>
      <w:rFonts w:cs="Arial"/>
    </w:rPr>
  </w:style>
  <w:style w:type="paragraph" w:styleId="Heading8">
    <w:name w:val="heading 8"/>
    <w:basedOn w:val="Heading7"/>
    <w:next w:val="Normal"/>
    <w:qFormat/>
    <w:rsid w:val="00786FE9"/>
    <w:pPr>
      <w:numPr>
        <w:ilvl w:val="7"/>
      </w:numPr>
      <w:outlineLvl w:val="7"/>
    </w:pPr>
  </w:style>
  <w:style w:type="paragraph" w:styleId="Heading9">
    <w:name w:val="heading 9"/>
    <w:basedOn w:val="Heading8"/>
    <w:next w:val="Normal"/>
    <w:qFormat/>
    <w:rsid w:val="00786FE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86FE9"/>
    <w:pPr>
      <w:spacing w:before="180"/>
      <w:ind w:left="2693" w:hanging="2693"/>
    </w:pPr>
    <w:rPr>
      <w:b w:val="0"/>
      <w:bCs/>
    </w:rPr>
  </w:style>
  <w:style w:type="paragraph" w:styleId="TOC1">
    <w:name w:val="toc 1"/>
    <w:aliases w:val="Observation TOC2"/>
    <w:uiPriority w:val="39"/>
    <w:rsid w:val="00786FE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86FE9"/>
    <w:pPr>
      <w:keepNext/>
      <w:keepLines/>
      <w:spacing w:before="180"/>
      <w:jc w:val="center"/>
    </w:pPr>
  </w:style>
  <w:style w:type="paragraph" w:styleId="Caption">
    <w:name w:val="caption"/>
    <w:basedOn w:val="Normal"/>
    <w:next w:val="Normal"/>
    <w:qFormat/>
    <w:rsid w:val="00786FE9"/>
    <w:pPr>
      <w:spacing w:after="240"/>
      <w:jc w:val="center"/>
    </w:pPr>
    <w:rPr>
      <w:b/>
      <w:bCs/>
    </w:rPr>
  </w:style>
  <w:style w:type="paragraph" w:styleId="TOC5">
    <w:name w:val="toc 5"/>
    <w:aliases w:val="Observation TOC"/>
    <w:basedOn w:val="TOC4"/>
    <w:semiHidden/>
    <w:rsid w:val="00786FE9"/>
    <w:pPr>
      <w:tabs>
        <w:tab w:val="right" w:pos="1701"/>
      </w:tabs>
      <w:ind w:left="1701" w:hanging="1701"/>
    </w:pPr>
  </w:style>
  <w:style w:type="paragraph" w:styleId="TOC4">
    <w:name w:val="toc 4"/>
    <w:basedOn w:val="TOC3"/>
    <w:semiHidden/>
    <w:rsid w:val="00786FE9"/>
    <w:pPr>
      <w:ind w:left="1418" w:hanging="1418"/>
    </w:pPr>
  </w:style>
  <w:style w:type="paragraph" w:styleId="TOC3">
    <w:name w:val="toc 3"/>
    <w:basedOn w:val="TOC2"/>
    <w:semiHidden/>
    <w:rsid w:val="00786FE9"/>
    <w:pPr>
      <w:ind w:left="1134" w:hanging="1134"/>
    </w:pPr>
  </w:style>
  <w:style w:type="paragraph" w:styleId="TOC2">
    <w:name w:val="toc 2"/>
    <w:basedOn w:val="TOC1"/>
    <w:uiPriority w:val="39"/>
    <w:rsid w:val="00786FE9"/>
    <w:pPr>
      <w:keepNext w:val="0"/>
      <w:spacing w:before="0"/>
      <w:ind w:left="851" w:hanging="851"/>
    </w:pPr>
    <w:rPr>
      <w:szCs w:val="20"/>
    </w:rPr>
  </w:style>
  <w:style w:type="paragraph" w:styleId="Index2">
    <w:name w:val="index 2"/>
    <w:basedOn w:val="Index1"/>
    <w:semiHidden/>
    <w:rsid w:val="00786FE9"/>
    <w:pPr>
      <w:ind w:left="284"/>
    </w:pPr>
  </w:style>
  <w:style w:type="paragraph" w:styleId="Index1">
    <w:name w:val="index 1"/>
    <w:basedOn w:val="Normal"/>
    <w:semiHidden/>
    <w:rsid w:val="00786FE9"/>
    <w:pPr>
      <w:keepLines/>
      <w:spacing w:after="0"/>
    </w:pPr>
  </w:style>
  <w:style w:type="paragraph" w:styleId="DocumentMap">
    <w:name w:val="Document Map"/>
    <w:basedOn w:val="Normal"/>
    <w:semiHidden/>
    <w:rsid w:val="00786FE9"/>
    <w:pPr>
      <w:shd w:val="clear" w:color="auto" w:fill="000080"/>
    </w:pPr>
    <w:rPr>
      <w:rFonts w:ascii="Tahoma" w:hAnsi="Tahoma" w:cs="Tahoma"/>
    </w:rPr>
  </w:style>
  <w:style w:type="paragraph" w:styleId="ListNumber2">
    <w:name w:val="List Number 2"/>
    <w:basedOn w:val="ListNumber"/>
    <w:rsid w:val="00786FE9"/>
    <w:pPr>
      <w:ind w:left="851"/>
    </w:pPr>
  </w:style>
  <w:style w:type="paragraph" w:styleId="ListNumber">
    <w:name w:val="List Number"/>
    <w:basedOn w:val="List"/>
    <w:rsid w:val="00786FE9"/>
  </w:style>
  <w:style w:type="paragraph" w:styleId="List">
    <w:name w:val="List"/>
    <w:basedOn w:val="Normal"/>
    <w:rsid w:val="00786FE9"/>
    <w:pPr>
      <w:ind w:left="568" w:hanging="284"/>
    </w:pPr>
  </w:style>
  <w:style w:type="paragraph" w:styleId="Header">
    <w:name w:val="header"/>
    <w:rsid w:val="00786F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86FE9"/>
    <w:rPr>
      <w:b/>
      <w:bCs/>
      <w:position w:val="6"/>
      <w:sz w:val="16"/>
      <w:szCs w:val="16"/>
    </w:rPr>
  </w:style>
  <w:style w:type="paragraph" w:styleId="FootnoteText">
    <w:name w:val="footnote text"/>
    <w:basedOn w:val="Normal"/>
    <w:semiHidden/>
    <w:rsid w:val="00786FE9"/>
    <w:pPr>
      <w:keepLines/>
      <w:spacing w:after="0"/>
      <w:ind w:left="454" w:hanging="454"/>
    </w:pPr>
    <w:rPr>
      <w:sz w:val="16"/>
      <w:szCs w:val="16"/>
    </w:rPr>
  </w:style>
  <w:style w:type="paragraph" w:customStyle="1" w:styleId="3GPPHeader">
    <w:name w:val="3GPP_Header"/>
    <w:basedOn w:val="Normal"/>
    <w:qFormat/>
    <w:rsid w:val="00786FE9"/>
    <w:pPr>
      <w:tabs>
        <w:tab w:val="left" w:pos="1800"/>
        <w:tab w:val="right" w:pos="9360"/>
      </w:tabs>
      <w:spacing w:after="0"/>
    </w:pPr>
    <w:rPr>
      <w:rFonts w:ascii="Arial" w:hAnsi="Arial"/>
      <w:b/>
    </w:rPr>
  </w:style>
  <w:style w:type="paragraph" w:styleId="TOC9">
    <w:name w:val="toc 9"/>
    <w:basedOn w:val="TOC8"/>
    <w:semiHidden/>
    <w:rsid w:val="00786FE9"/>
    <w:pPr>
      <w:ind w:left="1418" w:hanging="1418"/>
    </w:pPr>
  </w:style>
  <w:style w:type="paragraph" w:styleId="TOC6">
    <w:name w:val="toc 6"/>
    <w:basedOn w:val="TOC5"/>
    <w:next w:val="Normal"/>
    <w:semiHidden/>
    <w:rsid w:val="00786FE9"/>
    <w:pPr>
      <w:ind w:left="1985" w:hanging="1985"/>
    </w:pPr>
  </w:style>
  <w:style w:type="paragraph" w:styleId="TOC7">
    <w:name w:val="toc 7"/>
    <w:basedOn w:val="TOC6"/>
    <w:next w:val="Normal"/>
    <w:semiHidden/>
    <w:rsid w:val="00786FE9"/>
    <w:pPr>
      <w:ind w:left="2268" w:hanging="2268"/>
    </w:pPr>
  </w:style>
  <w:style w:type="paragraph" w:styleId="ListBullet2">
    <w:name w:val="List Bullet 2"/>
    <w:basedOn w:val="ListBullet"/>
    <w:rsid w:val="00786FE9"/>
    <w:pPr>
      <w:numPr>
        <w:numId w:val="6"/>
      </w:numPr>
    </w:pPr>
  </w:style>
  <w:style w:type="paragraph" w:styleId="ListBullet">
    <w:name w:val="List Bullet"/>
    <w:basedOn w:val="BodyText"/>
    <w:rsid w:val="00786FE9"/>
    <w:pPr>
      <w:numPr>
        <w:numId w:val="5"/>
      </w:numPr>
    </w:pPr>
  </w:style>
  <w:style w:type="paragraph" w:styleId="ListBullet3">
    <w:name w:val="List Bullet 3"/>
    <w:basedOn w:val="ListBullet2"/>
    <w:rsid w:val="00786FE9"/>
    <w:pPr>
      <w:numPr>
        <w:numId w:val="7"/>
      </w:numPr>
    </w:pPr>
  </w:style>
  <w:style w:type="paragraph" w:customStyle="1" w:styleId="EQ">
    <w:name w:val="EQ"/>
    <w:basedOn w:val="Normal"/>
    <w:next w:val="Normal"/>
    <w:rsid w:val="00786FE9"/>
    <w:pPr>
      <w:keepLines/>
      <w:tabs>
        <w:tab w:val="center" w:pos="4536"/>
        <w:tab w:val="right" w:pos="9072"/>
      </w:tabs>
      <w:spacing w:after="180"/>
      <w:jc w:val="left"/>
    </w:pPr>
    <w:rPr>
      <w:noProof/>
      <w:lang w:eastAsia="en-US"/>
    </w:rPr>
  </w:style>
  <w:style w:type="paragraph" w:styleId="List2">
    <w:name w:val="List 2"/>
    <w:basedOn w:val="List"/>
    <w:rsid w:val="00786FE9"/>
    <w:pPr>
      <w:ind w:left="851"/>
    </w:pPr>
  </w:style>
  <w:style w:type="paragraph" w:styleId="List3">
    <w:name w:val="List 3"/>
    <w:basedOn w:val="List2"/>
    <w:rsid w:val="00786FE9"/>
    <w:pPr>
      <w:ind w:left="1135"/>
    </w:pPr>
  </w:style>
  <w:style w:type="paragraph" w:styleId="List4">
    <w:name w:val="List 4"/>
    <w:basedOn w:val="List3"/>
    <w:rsid w:val="00786FE9"/>
    <w:pPr>
      <w:ind w:left="1418"/>
    </w:pPr>
  </w:style>
  <w:style w:type="paragraph" w:styleId="List5">
    <w:name w:val="List 5"/>
    <w:basedOn w:val="List4"/>
    <w:rsid w:val="00786FE9"/>
    <w:pPr>
      <w:ind w:left="1702"/>
    </w:pPr>
  </w:style>
  <w:style w:type="paragraph" w:customStyle="1" w:styleId="EditorsNote">
    <w:name w:val="Editor's Note"/>
    <w:basedOn w:val="Normal"/>
    <w:rsid w:val="00786FE9"/>
    <w:pPr>
      <w:keepLines/>
      <w:spacing w:after="180"/>
      <w:ind w:left="1135" w:hanging="851"/>
      <w:jc w:val="left"/>
    </w:pPr>
    <w:rPr>
      <w:color w:val="FF0000"/>
      <w:lang w:eastAsia="en-US"/>
    </w:rPr>
  </w:style>
  <w:style w:type="paragraph" w:styleId="ListBullet4">
    <w:name w:val="List Bullet 4"/>
    <w:basedOn w:val="ListBullet3"/>
    <w:rsid w:val="00786FE9"/>
    <w:pPr>
      <w:numPr>
        <w:numId w:val="8"/>
      </w:numPr>
    </w:pPr>
  </w:style>
  <w:style w:type="paragraph" w:styleId="ListBullet5">
    <w:name w:val="List Bullet 5"/>
    <w:basedOn w:val="ListBullet4"/>
    <w:rsid w:val="00786FE9"/>
    <w:pPr>
      <w:numPr>
        <w:numId w:val="4"/>
      </w:numPr>
    </w:pPr>
  </w:style>
  <w:style w:type="paragraph" w:styleId="Footer">
    <w:name w:val="footer"/>
    <w:basedOn w:val="Header"/>
    <w:semiHidden/>
    <w:rsid w:val="00786FE9"/>
    <w:pPr>
      <w:jc w:val="center"/>
    </w:pPr>
    <w:rPr>
      <w:i/>
      <w:iCs/>
    </w:rPr>
  </w:style>
  <w:style w:type="paragraph" w:customStyle="1" w:styleId="Reference">
    <w:name w:val="Reference"/>
    <w:basedOn w:val="Normal"/>
    <w:qFormat/>
    <w:rsid w:val="00786FE9"/>
    <w:pPr>
      <w:numPr>
        <w:numId w:val="2"/>
      </w:numPr>
    </w:pPr>
  </w:style>
  <w:style w:type="paragraph" w:styleId="BalloonText">
    <w:name w:val="Balloon Text"/>
    <w:basedOn w:val="Normal"/>
    <w:semiHidden/>
    <w:rsid w:val="00786FE9"/>
    <w:rPr>
      <w:rFonts w:ascii="Tahoma" w:hAnsi="Tahoma" w:cs="Tahoma"/>
      <w:sz w:val="16"/>
      <w:szCs w:val="16"/>
    </w:rPr>
  </w:style>
  <w:style w:type="character" w:styleId="PageNumber">
    <w:name w:val="page number"/>
    <w:basedOn w:val="DefaultParagraphFont"/>
    <w:semiHidden/>
    <w:rsid w:val="00786FE9"/>
  </w:style>
  <w:style w:type="paragraph" w:styleId="BodyText">
    <w:name w:val="Body Text"/>
    <w:basedOn w:val="Normal"/>
    <w:link w:val="BodyTextChar"/>
    <w:qFormat/>
    <w:rsid w:val="00786FE9"/>
  </w:style>
  <w:style w:type="character" w:styleId="Hyperlink">
    <w:name w:val="Hyperlink"/>
    <w:uiPriority w:val="99"/>
    <w:rsid w:val="00786FE9"/>
    <w:rPr>
      <w:color w:val="0000FF"/>
      <w:u w:val="single"/>
      <w:lang w:val="en-GB"/>
    </w:rPr>
  </w:style>
  <w:style w:type="character" w:styleId="FollowedHyperlink">
    <w:name w:val="FollowedHyperlink"/>
    <w:semiHidden/>
    <w:rsid w:val="00786FE9"/>
    <w:rPr>
      <w:color w:val="FF0000"/>
      <w:u w:val="single"/>
    </w:rPr>
  </w:style>
  <w:style w:type="character" w:styleId="CommentReference">
    <w:name w:val="annotation reference"/>
    <w:semiHidden/>
    <w:rsid w:val="00786FE9"/>
    <w:rPr>
      <w:sz w:val="16"/>
      <w:szCs w:val="16"/>
    </w:rPr>
  </w:style>
  <w:style w:type="paragraph" w:styleId="CommentText">
    <w:name w:val="annotation text"/>
    <w:basedOn w:val="Normal"/>
    <w:semiHidden/>
    <w:rsid w:val="00786FE9"/>
  </w:style>
  <w:style w:type="paragraph" w:styleId="CommentSubject">
    <w:name w:val="annotation subject"/>
    <w:basedOn w:val="CommentText"/>
    <w:next w:val="CommentText"/>
    <w:semiHidden/>
    <w:rsid w:val="00786FE9"/>
    <w:rPr>
      <w:b/>
      <w:bCs/>
    </w:rPr>
  </w:style>
  <w:style w:type="character" w:customStyle="1" w:styleId="Heading1Char">
    <w:name w:val="Heading 1 Char"/>
    <w:link w:val="Heading1"/>
    <w:rsid w:val="00786FE9"/>
    <w:rPr>
      <w:rFonts w:ascii="Arial" w:hAnsi="Arial" w:cs="Arial"/>
      <w:sz w:val="32"/>
      <w:szCs w:val="36"/>
      <w:lang w:val="en-GB" w:eastAsia="zh-CN"/>
    </w:rPr>
  </w:style>
  <w:style w:type="paragraph" w:customStyle="1" w:styleId="B1">
    <w:name w:val="B1"/>
    <w:basedOn w:val="List"/>
    <w:rsid w:val="00786FE9"/>
    <w:pPr>
      <w:spacing w:after="180"/>
      <w:jc w:val="left"/>
    </w:pPr>
    <w:rPr>
      <w:lang w:eastAsia="en-US"/>
    </w:rPr>
  </w:style>
  <w:style w:type="paragraph" w:customStyle="1" w:styleId="B2">
    <w:name w:val="B2"/>
    <w:basedOn w:val="List2"/>
    <w:rsid w:val="00786FE9"/>
    <w:pPr>
      <w:spacing w:after="180"/>
      <w:jc w:val="left"/>
    </w:pPr>
    <w:rPr>
      <w:lang w:eastAsia="en-US"/>
    </w:rPr>
  </w:style>
  <w:style w:type="paragraph" w:customStyle="1" w:styleId="B3">
    <w:name w:val="B3"/>
    <w:basedOn w:val="List3"/>
    <w:rsid w:val="00786FE9"/>
    <w:pPr>
      <w:spacing w:after="180"/>
      <w:jc w:val="left"/>
    </w:pPr>
    <w:rPr>
      <w:lang w:eastAsia="en-US"/>
    </w:rPr>
  </w:style>
  <w:style w:type="paragraph" w:customStyle="1" w:styleId="B4">
    <w:name w:val="B4"/>
    <w:basedOn w:val="List4"/>
    <w:rsid w:val="00786FE9"/>
    <w:pPr>
      <w:spacing w:after="180"/>
      <w:jc w:val="left"/>
    </w:pPr>
    <w:rPr>
      <w:lang w:eastAsia="en-US"/>
    </w:rPr>
  </w:style>
  <w:style w:type="paragraph" w:customStyle="1" w:styleId="Proposal">
    <w:name w:val="Proposal"/>
    <w:basedOn w:val="Normal"/>
    <w:qFormat/>
    <w:rsid w:val="00786FE9"/>
    <w:pPr>
      <w:numPr>
        <w:numId w:val="3"/>
      </w:numPr>
      <w:tabs>
        <w:tab w:val="clear" w:pos="1304"/>
        <w:tab w:val="left" w:pos="1701"/>
      </w:tabs>
      <w:ind w:left="1701" w:hanging="1701"/>
    </w:pPr>
    <w:rPr>
      <w:b/>
      <w:bCs/>
    </w:rPr>
  </w:style>
  <w:style w:type="character" w:customStyle="1" w:styleId="BodyTextChar">
    <w:name w:val="Body Text Char"/>
    <w:link w:val="BodyText"/>
    <w:rsid w:val="00786FE9"/>
    <w:rPr>
      <w:rFonts w:ascii="Times New Roman" w:hAnsi="Times New Roman"/>
      <w:lang w:val="en-GB" w:eastAsia="zh-CN"/>
    </w:rPr>
  </w:style>
  <w:style w:type="paragraph" w:customStyle="1" w:styleId="B5">
    <w:name w:val="B5"/>
    <w:basedOn w:val="List5"/>
    <w:rsid w:val="00786FE9"/>
    <w:pPr>
      <w:spacing w:after="180"/>
      <w:jc w:val="left"/>
    </w:pPr>
    <w:rPr>
      <w:lang w:eastAsia="en-US"/>
    </w:rPr>
  </w:style>
  <w:style w:type="paragraph" w:customStyle="1" w:styleId="EX">
    <w:name w:val="EX"/>
    <w:basedOn w:val="Normal"/>
    <w:rsid w:val="00786FE9"/>
    <w:pPr>
      <w:keepLines/>
      <w:spacing w:after="180"/>
      <w:ind w:left="1702" w:hanging="1418"/>
      <w:jc w:val="left"/>
    </w:pPr>
    <w:rPr>
      <w:lang w:eastAsia="en-US"/>
    </w:rPr>
  </w:style>
  <w:style w:type="paragraph" w:customStyle="1" w:styleId="EW">
    <w:name w:val="EW"/>
    <w:basedOn w:val="EX"/>
    <w:rsid w:val="00786FE9"/>
    <w:pPr>
      <w:spacing w:after="0"/>
    </w:pPr>
  </w:style>
  <w:style w:type="paragraph" w:customStyle="1" w:styleId="TAL">
    <w:name w:val="TAL"/>
    <w:basedOn w:val="Normal"/>
    <w:rsid w:val="00786FE9"/>
    <w:pPr>
      <w:keepNext/>
      <w:keepLines/>
      <w:spacing w:after="0"/>
      <w:jc w:val="left"/>
    </w:pPr>
    <w:rPr>
      <w:sz w:val="18"/>
      <w:lang w:eastAsia="en-US"/>
    </w:rPr>
  </w:style>
  <w:style w:type="paragraph" w:customStyle="1" w:styleId="TAC">
    <w:name w:val="TAC"/>
    <w:basedOn w:val="TAL"/>
    <w:rsid w:val="00786FE9"/>
    <w:pPr>
      <w:jc w:val="center"/>
    </w:pPr>
  </w:style>
  <w:style w:type="paragraph" w:customStyle="1" w:styleId="TAH">
    <w:name w:val="TAH"/>
    <w:basedOn w:val="TAC"/>
    <w:rsid w:val="00786FE9"/>
    <w:rPr>
      <w:b/>
    </w:rPr>
  </w:style>
  <w:style w:type="paragraph" w:customStyle="1" w:styleId="TAN">
    <w:name w:val="TAN"/>
    <w:basedOn w:val="TAL"/>
    <w:rsid w:val="00786FE9"/>
    <w:pPr>
      <w:ind w:left="851" w:hanging="851"/>
    </w:pPr>
  </w:style>
  <w:style w:type="paragraph" w:customStyle="1" w:styleId="TAR">
    <w:name w:val="TAR"/>
    <w:basedOn w:val="TAL"/>
    <w:rsid w:val="00786FE9"/>
    <w:pPr>
      <w:jc w:val="right"/>
    </w:pPr>
  </w:style>
  <w:style w:type="paragraph" w:customStyle="1" w:styleId="TH">
    <w:name w:val="TH"/>
    <w:basedOn w:val="Normal"/>
    <w:rsid w:val="00786FE9"/>
    <w:pPr>
      <w:keepNext/>
      <w:keepLines/>
      <w:spacing w:before="60" w:after="180"/>
      <w:jc w:val="center"/>
    </w:pPr>
    <w:rPr>
      <w:b/>
      <w:lang w:eastAsia="en-US"/>
    </w:rPr>
  </w:style>
  <w:style w:type="paragraph" w:customStyle="1" w:styleId="TF">
    <w:name w:val="TF"/>
    <w:basedOn w:val="TH"/>
    <w:rsid w:val="00786FE9"/>
    <w:pPr>
      <w:keepNext w:val="0"/>
      <w:spacing w:before="0" w:after="240"/>
    </w:pPr>
  </w:style>
  <w:style w:type="paragraph" w:customStyle="1" w:styleId="TT">
    <w:name w:val="TT"/>
    <w:basedOn w:val="Heading1"/>
    <w:next w:val="Normal"/>
    <w:rsid w:val="00786FE9"/>
    <w:pPr>
      <w:numPr>
        <w:numId w:val="0"/>
      </w:numPr>
      <w:ind w:left="1134" w:hanging="1134"/>
      <w:outlineLvl w:val="9"/>
    </w:pPr>
    <w:rPr>
      <w:rFonts w:cs="Times New Roman"/>
      <w:szCs w:val="20"/>
      <w:lang w:eastAsia="en-US"/>
    </w:rPr>
  </w:style>
  <w:style w:type="paragraph" w:customStyle="1" w:styleId="ZA">
    <w:name w:val="ZA"/>
    <w:rsid w:val="00786F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6F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6F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86F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86FE9"/>
  </w:style>
  <w:style w:type="paragraph" w:customStyle="1" w:styleId="ZH">
    <w:name w:val="ZH"/>
    <w:rsid w:val="00786F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86F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86FE9"/>
    <w:pPr>
      <w:framePr w:hRule="auto" w:wrap="notBeside" w:y="852"/>
    </w:pPr>
    <w:rPr>
      <w:i w:val="0"/>
      <w:sz w:val="40"/>
    </w:rPr>
  </w:style>
  <w:style w:type="paragraph" w:customStyle="1" w:styleId="ZU">
    <w:name w:val="ZU"/>
    <w:rsid w:val="00786F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6FE9"/>
    <w:pPr>
      <w:framePr w:wrap="notBeside" w:y="16161"/>
    </w:pPr>
  </w:style>
  <w:style w:type="paragraph" w:customStyle="1" w:styleId="FP">
    <w:name w:val="FP"/>
    <w:basedOn w:val="Normal"/>
    <w:rsid w:val="00786FE9"/>
    <w:pPr>
      <w:spacing w:after="0"/>
      <w:jc w:val="left"/>
    </w:pPr>
    <w:rPr>
      <w:lang w:eastAsia="en-US"/>
    </w:rPr>
  </w:style>
  <w:style w:type="paragraph" w:customStyle="1" w:styleId="Observation">
    <w:name w:val="Observation"/>
    <w:basedOn w:val="Proposal"/>
    <w:qFormat/>
    <w:rsid w:val="00786FE9"/>
    <w:pPr>
      <w:numPr>
        <w:numId w:val="13"/>
      </w:numPr>
      <w:ind w:left="1701" w:hanging="1701"/>
    </w:pPr>
  </w:style>
  <w:style w:type="paragraph" w:styleId="TableofFigures">
    <w:name w:val="table of figures"/>
    <w:basedOn w:val="Normal"/>
    <w:next w:val="Normal"/>
    <w:uiPriority w:val="99"/>
    <w:rsid w:val="00786FE9"/>
    <w:pPr>
      <w:ind w:left="1418" w:hanging="1418"/>
      <w:jc w:val="left"/>
    </w:pPr>
    <w:rPr>
      <w:b/>
    </w:rPr>
  </w:style>
  <w:style w:type="paragraph" w:styleId="Index4">
    <w:name w:val="index 4"/>
    <w:basedOn w:val="Normal"/>
    <w:next w:val="Normal"/>
    <w:autoRedefine/>
    <w:rsid w:val="00786FE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maintext">
    <w:name w:val="main text"/>
    <w:basedOn w:val="Normal"/>
    <w:link w:val="maintextChar"/>
    <w:qFormat/>
    <w:rsid w:val="001979B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rsid w:val="001979B9"/>
    <w:rPr>
      <w:rFonts w:ascii="Times New Roman" w:eastAsia="Malgun Gothic" w:hAnsi="Times New Roman"/>
      <w:lang w:val="en-GB" w:eastAsia="ko-KR"/>
    </w:rPr>
  </w:style>
  <w:style w:type="table" w:styleId="TableGrid">
    <w:name w:val="Table Grid"/>
    <w:basedOn w:val="TableNormal"/>
    <w:rsid w:val="003B1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122A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16594">
      <w:bodyDiv w:val="1"/>
      <w:marLeft w:val="0"/>
      <w:marRight w:val="0"/>
      <w:marTop w:val="0"/>
      <w:marBottom w:val="0"/>
      <w:divBdr>
        <w:top w:val="none" w:sz="0" w:space="0" w:color="auto"/>
        <w:left w:val="none" w:sz="0" w:space="0" w:color="auto"/>
        <w:bottom w:val="none" w:sz="0" w:space="0" w:color="auto"/>
        <w:right w:val="none" w:sz="0" w:space="0" w:color="auto"/>
      </w:divBdr>
    </w:div>
    <w:div w:id="836920743">
      <w:bodyDiv w:val="1"/>
      <w:marLeft w:val="0"/>
      <w:marRight w:val="0"/>
      <w:marTop w:val="0"/>
      <w:marBottom w:val="0"/>
      <w:divBdr>
        <w:top w:val="none" w:sz="0" w:space="0" w:color="auto"/>
        <w:left w:val="none" w:sz="0" w:space="0" w:color="auto"/>
        <w:bottom w:val="none" w:sz="0" w:space="0" w:color="auto"/>
        <w:right w:val="none" w:sz="0" w:space="0" w:color="auto"/>
      </w:divBdr>
    </w:div>
    <w:div w:id="838353775">
      <w:bodyDiv w:val="1"/>
      <w:marLeft w:val="0"/>
      <w:marRight w:val="0"/>
      <w:marTop w:val="0"/>
      <w:marBottom w:val="0"/>
      <w:divBdr>
        <w:top w:val="none" w:sz="0" w:space="0" w:color="auto"/>
        <w:left w:val="none" w:sz="0" w:space="0" w:color="auto"/>
        <w:bottom w:val="none" w:sz="0" w:space="0" w:color="auto"/>
        <w:right w:val="none" w:sz="0" w:space="0" w:color="auto"/>
      </w:divBdr>
    </w:div>
    <w:div w:id="1211188120">
      <w:bodyDiv w:val="1"/>
      <w:marLeft w:val="0"/>
      <w:marRight w:val="0"/>
      <w:marTop w:val="0"/>
      <w:marBottom w:val="0"/>
      <w:divBdr>
        <w:top w:val="none" w:sz="0" w:space="0" w:color="auto"/>
        <w:left w:val="none" w:sz="0" w:space="0" w:color="auto"/>
        <w:bottom w:val="none" w:sz="0" w:space="0" w:color="auto"/>
        <w:right w:val="none" w:sz="0" w:space="0" w:color="auto"/>
      </w:divBdr>
      <w:divsChild>
        <w:div w:id="1797335493">
          <w:marLeft w:val="360"/>
          <w:marRight w:val="0"/>
          <w:marTop w:val="200"/>
          <w:marBottom w:val="0"/>
          <w:divBdr>
            <w:top w:val="none" w:sz="0" w:space="0" w:color="auto"/>
            <w:left w:val="none" w:sz="0" w:space="0" w:color="auto"/>
            <w:bottom w:val="none" w:sz="0" w:space="0" w:color="auto"/>
            <w:right w:val="none" w:sz="0" w:space="0" w:color="auto"/>
          </w:divBdr>
        </w:div>
        <w:div w:id="306977781">
          <w:marLeft w:val="1080"/>
          <w:marRight w:val="0"/>
          <w:marTop w:val="100"/>
          <w:marBottom w:val="0"/>
          <w:divBdr>
            <w:top w:val="none" w:sz="0" w:space="0" w:color="auto"/>
            <w:left w:val="none" w:sz="0" w:space="0" w:color="auto"/>
            <w:bottom w:val="none" w:sz="0" w:space="0" w:color="auto"/>
            <w:right w:val="none" w:sz="0" w:space="0" w:color="auto"/>
          </w:divBdr>
        </w:div>
        <w:div w:id="17707420">
          <w:marLeft w:val="1800"/>
          <w:marRight w:val="0"/>
          <w:marTop w:val="100"/>
          <w:marBottom w:val="0"/>
          <w:divBdr>
            <w:top w:val="none" w:sz="0" w:space="0" w:color="auto"/>
            <w:left w:val="none" w:sz="0" w:space="0" w:color="auto"/>
            <w:bottom w:val="none" w:sz="0" w:space="0" w:color="auto"/>
            <w:right w:val="none" w:sz="0" w:space="0" w:color="auto"/>
          </w:divBdr>
        </w:div>
        <w:div w:id="1297566295">
          <w:marLeft w:val="1080"/>
          <w:marRight w:val="0"/>
          <w:marTop w:val="100"/>
          <w:marBottom w:val="0"/>
          <w:divBdr>
            <w:top w:val="none" w:sz="0" w:space="0" w:color="auto"/>
            <w:left w:val="none" w:sz="0" w:space="0" w:color="auto"/>
            <w:bottom w:val="none" w:sz="0" w:space="0" w:color="auto"/>
            <w:right w:val="none" w:sz="0" w:space="0" w:color="auto"/>
          </w:divBdr>
        </w:div>
        <w:div w:id="1475491821">
          <w:marLeft w:val="1800"/>
          <w:marRight w:val="0"/>
          <w:marTop w:val="100"/>
          <w:marBottom w:val="0"/>
          <w:divBdr>
            <w:top w:val="none" w:sz="0" w:space="0" w:color="auto"/>
            <w:left w:val="none" w:sz="0" w:space="0" w:color="auto"/>
            <w:bottom w:val="none" w:sz="0" w:space="0" w:color="auto"/>
            <w:right w:val="none" w:sz="0" w:space="0" w:color="auto"/>
          </w:divBdr>
        </w:div>
        <w:div w:id="645937404">
          <w:marLeft w:val="2520"/>
          <w:marRight w:val="0"/>
          <w:marTop w:val="100"/>
          <w:marBottom w:val="0"/>
          <w:divBdr>
            <w:top w:val="none" w:sz="0" w:space="0" w:color="auto"/>
            <w:left w:val="none" w:sz="0" w:space="0" w:color="auto"/>
            <w:bottom w:val="none" w:sz="0" w:space="0" w:color="auto"/>
            <w:right w:val="none" w:sz="0" w:space="0" w:color="auto"/>
          </w:divBdr>
        </w:div>
        <w:div w:id="693964081">
          <w:marLeft w:val="1800"/>
          <w:marRight w:val="0"/>
          <w:marTop w:val="100"/>
          <w:marBottom w:val="0"/>
          <w:divBdr>
            <w:top w:val="none" w:sz="0" w:space="0" w:color="auto"/>
            <w:left w:val="none" w:sz="0" w:space="0" w:color="auto"/>
            <w:bottom w:val="none" w:sz="0" w:space="0" w:color="auto"/>
            <w:right w:val="none" w:sz="0" w:space="0" w:color="auto"/>
          </w:divBdr>
        </w:div>
        <w:div w:id="2009863133">
          <w:marLeft w:val="1800"/>
          <w:marRight w:val="0"/>
          <w:marTop w:val="100"/>
          <w:marBottom w:val="0"/>
          <w:divBdr>
            <w:top w:val="none" w:sz="0" w:space="0" w:color="auto"/>
            <w:left w:val="none" w:sz="0" w:space="0" w:color="auto"/>
            <w:bottom w:val="none" w:sz="0" w:space="0" w:color="auto"/>
            <w:right w:val="none" w:sz="0" w:space="0" w:color="auto"/>
          </w:divBdr>
        </w:div>
        <w:div w:id="1587303715">
          <w:marLeft w:val="1080"/>
          <w:marRight w:val="0"/>
          <w:marTop w:val="100"/>
          <w:marBottom w:val="0"/>
          <w:divBdr>
            <w:top w:val="none" w:sz="0" w:space="0" w:color="auto"/>
            <w:left w:val="none" w:sz="0" w:space="0" w:color="auto"/>
            <w:bottom w:val="none" w:sz="0" w:space="0" w:color="auto"/>
            <w:right w:val="none" w:sz="0" w:space="0" w:color="auto"/>
          </w:divBdr>
        </w:div>
        <w:div w:id="1917937386">
          <w:marLeft w:val="1800"/>
          <w:marRight w:val="0"/>
          <w:marTop w:val="100"/>
          <w:marBottom w:val="0"/>
          <w:divBdr>
            <w:top w:val="none" w:sz="0" w:space="0" w:color="auto"/>
            <w:left w:val="none" w:sz="0" w:space="0" w:color="auto"/>
            <w:bottom w:val="none" w:sz="0" w:space="0" w:color="auto"/>
            <w:right w:val="none" w:sz="0" w:space="0" w:color="auto"/>
          </w:divBdr>
        </w:div>
        <w:div w:id="1289775839">
          <w:marLeft w:val="1800"/>
          <w:marRight w:val="0"/>
          <w:marTop w:val="100"/>
          <w:marBottom w:val="0"/>
          <w:divBdr>
            <w:top w:val="none" w:sz="0" w:space="0" w:color="auto"/>
            <w:left w:val="none" w:sz="0" w:space="0" w:color="auto"/>
            <w:bottom w:val="none" w:sz="0" w:space="0" w:color="auto"/>
            <w:right w:val="none" w:sz="0" w:space="0" w:color="auto"/>
          </w:divBdr>
        </w:div>
        <w:div w:id="1649943816">
          <w:marLeft w:val="360"/>
          <w:marRight w:val="0"/>
          <w:marTop w:val="200"/>
          <w:marBottom w:val="0"/>
          <w:divBdr>
            <w:top w:val="none" w:sz="0" w:space="0" w:color="auto"/>
            <w:left w:val="none" w:sz="0" w:space="0" w:color="auto"/>
            <w:bottom w:val="none" w:sz="0" w:space="0" w:color="auto"/>
            <w:right w:val="none" w:sz="0" w:space="0" w:color="auto"/>
          </w:divBdr>
        </w:div>
      </w:divsChild>
    </w:div>
    <w:div w:id="20943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E368-2ECF-4B18-9D44-8B0A001EE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2017-09-11T18:49:00Z</dcterms:created>
  <dcterms:modified xsi:type="dcterms:W3CDTF">2017-09-11T18:49:00Z</dcterms:modified>
</cp:coreProperties>
</file>